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204A" w14:textId="77777777" w:rsidR="00A76E97" w:rsidRDefault="00A76E97" w:rsidP="00A76E97">
      <w:pPr>
        <w:autoSpaceDE w:val="0"/>
        <w:autoSpaceDN w:val="0"/>
        <w:adjustRightInd w:val="0"/>
        <w:spacing w:line="360" w:lineRule="auto"/>
        <w:rPr>
          <w:rFonts w:ascii="Arial" w:hAnsi="Arial" w:cs="Arial"/>
          <w:color w:val="000000"/>
          <w:sz w:val="28"/>
          <w:szCs w:val="28"/>
        </w:rPr>
      </w:pPr>
    </w:p>
    <w:p w14:paraId="6F587838" w14:textId="77777777" w:rsidR="00A76E97" w:rsidRDefault="00A76E97" w:rsidP="00A76E97">
      <w:pPr>
        <w:autoSpaceDE w:val="0"/>
        <w:autoSpaceDN w:val="0"/>
        <w:adjustRightInd w:val="0"/>
        <w:spacing w:line="360" w:lineRule="auto"/>
        <w:rPr>
          <w:rFonts w:ascii="Arial" w:hAnsi="Arial" w:cs="Arial"/>
          <w:color w:val="000000"/>
          <w:sz w:val="28"/>
          <w:szCs w:val="28"/>
        </w:rPr>
      </w:pPr>
    </w:p>
    <w:p w14:paraId="3008E52B" w14:textId="07FD661E" w:rsidR="00A76E97" w:rsidRDefault="000F46EC" w:rsidP="00A76E97">
      <w:pPr>
        <w:autoSpaceDE w:val="0"/>
        <w:autoSpaceDN w:val="0"/>
        <w:adjustRightInd w:val="0"/>
        <w:spacing w:line="360" w:lineRule="auto"/>
        <w:rPr>
          <w:rFonts w:ascii="Arial" w:hAnsi="Arial" w:cs="Arial"/>
          <w:color w:val="000000"/>
          <w:sz w:val="28"/>
          <w:szCs w:val="28"/>
        </w:rPr>
      </w:pPr>
      <w:r>
        <w:rPr>
          <w:rFonts w:ascii="Arial" w:hAnsi="Arial" w:cs="Arial"/>
          <w:color w:val="000000"/>
          <w:sz w:val="28"/>
          <w:szCs w:val="28"/>
        </w:rPr>
        <w:t>PRESSEMITTEILUNG</w:t>
      </w:r>
    </w:p>
    <w:p w14:paraId="1F434FD0" w14:textId="77777777" w:rsidR="000F46EC" w:rsidRPr="00A76E97" w:rsidRDefault="000F46EC" w:rsidP="00A76E97">
      <w:pPr>
        <w:autoSpaceDE w:val="0"/>
        <w:autoSpaceDN w:val="0"/>
        <w:adjustRightInd w:val="0"/>
        <w:spacing w:line="360" w:lineRule="auto"/>
        <w:rPr>
          <w:rFonts w:ascii="Arial" w:hAnsi="Arial" w:cs="Arial"/>
          <w:color w:val="000000"/>
        </w:rPr>
      </w:pPr>
    </w:p>
    <w:p w14:paraId="604C80F4" w14:textId="0F0162CF" w:rsidR="00A76E97" w:rsidRPr="00A76E97" w:rsidRDefault="00A76E97" w:rsidP="00A76E97">
      <w:pPr>
        <w:autoSpaceDE w:val="0"/>
        <w:autoSpaceDN w:val="0"/>
        <w:adjustRightInd w:val="0"/>
        <w:spacing w:line="360" w:lineRule="auto"/>
        <w:rPr>
          <w:rFonts w:ascii="Arial" w:hAnsi="Arial" w:cs="Arial"/>
          <w:color w:val="000000"/>
        </w:rPr>
      </w:pP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r w:rsidRPr="00A76E97">
        <w:rPr>
          <w:rFonts w:ascii="Arial" w:hAnsi="Arial" w:cs="Arial"/>
          <w:color w:val="000000"/>
        </w:rPr>
        <w:tab/>
      </w:r>
      <w:proofErr w:type="spellStart"/>
      <w:r w:rsidRPr="00A76E97">
        <w:rPr>
          <w:rFonts w:ascii="Arial" w:hAnsi="Arial" w:cs="Arial"/>
          <w:color w:val="000000"/>
        </w:rPr>
        <w:t>Büdelsdorf</w:t>
      </w:r>
      <w:proofErr w:type="spellEnd"/>
      <w:r w:rsidRPr="00D87A7B">
        <w:rPr>
          <w:rFonts w:ascii="Arial" w:hAnsi="Arial" w:cs="Arial"/>
          <w:color w:val="000000"/>
        </w:rPr>
        <w:t xml:space="preserve">, </w:t>
      </w:r>
      <w:r w:rsidR="00B008D7">
        <w:rPr>
          <w:rFonts w:ascii="Arial" w:hAnsi="Arial" w:cs="Arial"/>
          <w:color w:val="000000"/>
        </w:rPr>
        <w:t>18</w:t>
      </w:r>
      <w:r w:rsidR="003200F6">
        <w:rPr>
          <w:rFonts w:ascii="Arial" w:hAnsi="Arial" w:cs="Arial"/>
          <w:color w:val="000000"/>
        </w:rPr>
        <w:t>.10</w:t>
      </w:r>
      <w:r w:rsidRPr="00D87A7B">
        <w:rPr>
          <w:rFonts w:ascii="Arial" w:hAnsi="Arial" w:cs="Arial"/>
          <w:color w:val="000000"/>
        </w:rPr>
        <w:t>.2023</w:t>
      </w:r>
    </w:p>
    <w:p w14:paraId="71FC04C7" w14:textId="77777777" w:rsidR="00A76E97" w:rsidRDefault="00A76E97" w:rsidP="00A76E97">
      <w:pPr>
        <w:autoSpaceDE w:val="0"/>
        <w:autoSpaceDN w:val="0"/>
        <w:adjustRightInd w:val="0"/>
        <w:spacing w:line="360" w:lineRule="auto"/>
        <w:rPr>
          <w:rFonts w:ascii="Arial" w:hAnsi="Arial" w:cs="Arial"/>
          <w:color w:val="C10000"/>
          <w:sz w:val="34"/>
          <w:szCs w:val="34"/>
        </w:rPr>
      </w:pPr>
    </w:p>
    <w:p w14:paraId="42E8DABD" w14:textId="78B79ED5" w:rsidR="00D973A3" w:rsidRDefault="00892B78" w:rsidP="00E8521B">
      <w:pPr>
        <w:autoSpaceDE w:val="0"/>
        <w:autoSpaceDN w:val="0"/>
        <w:adjustRightInd w:val="0"/>
        <w:spacing w:line="360" w:lineRule="auto"/>
        <w:rPr>
          <w:rFonts w:ascii="Arial" w:hAnsi="Arial" w:cs="Arial"/>
          <w:b/>
          <w:strike/>
          <w:color w:val="000000" w:themeColor="text1"/>
          <w:sz w:val="34"/>
          <w:szCs w:val="34"/>
        </w:rPr>
      </w:pPr>
      <w:r>
        <w:rPr>
          <w:rFonts w:ascii="Arial" w:hAnsi="Arial" w:cs="Arial"/>
          <w:b/>
          <w:color w:val="000000" w:themeColor="text1"/>
          <w:sz w:val="34"/>
          <w:szCs w:val="34"/>
        </w:rPr>
        <w:t>Der d</w:t>
      </w:r>
      <w:r w:rsidR="00DF783A">
        <w:rPr>
          <w:rFonts w:ascii="Arial" w:hAnsi="Arial" w:cs="Arial"/>
          <w:b/>
          <w:color w:val="000000" w:themeColor="text1"/>
          <w:sz w:val="34"/>
          <w:szCs w:val="34"/>
        </w:rPr>
        <w:t>ruckwasserdichte Betonlichtsch</w:t>
      </w:r>
      <w:r>
        <w:rPr>
          <w:rFonts w:ascii="Arial" w:hAnsi="Arial" w:cs="Arial"/>
          <w:b/>
          <w:color w:val="000000" w:themeColor="text1"/>
          <w:sz w:val="34"/>
          <w:szCs w:val="34"/>
        </w:rPr>
        <w:t>a</w:t>
      </w:r>
      <w:r w:rsidR="00DF783A">
        <w:rPr>
          <w:rFonts w:ascii="Arial" w:hAnsi="Arial" w:cs="Arial"/>
          <w:b/>
          <w:color w:val="000000" w:themeColor="text1"/>
          <w:sz w:val="34"/>
          <w:szCs w:val="34"/>
        </w:rPr>
        <w:t>cht</w:t>
      </w:r>
      <w:r w:rsidR="00841F3A">
        <w:rPr>
          <w:rFonts w:ascii="Arial" w:hAnsi="Arial" w:cs="Arial"/>
          <w:b/>
          <w:color w:val="000000" w:themeColor="text1"/>
          <w:sz w:val="34"/>
          <w:szCs w:val="34"/>
        </w:rPr>
        <w:t xml:space="preserve"> </w:t>
      </w:r>
      <w:r w:rsidR="00DF783A">
        <w:rPr>
          <w:rFonts w:ascii="Arial" w:hAnsi="Arial" w:cs="Arial"/>
          <w:b/>
          <w:color w:val="000000" w:themeColor="text1"/>
          <w:sz w:val="34"/>
          <w:szCs w:val="34"/>
        </w:rPr>
        <w:t xml:space="preserve">für </w:t>
      </w:r>
      <w:r>
        <w:rPr>
          <w:rFonts w:ascii="Arial" w:hAnsi="Arial" w:cs="Arial"/>
          <w:b/>
          <w:color w:val="000000" w:themeColor="text1"/>
          <w:sz w:val="34"/>
          <w:szCs w:val="34"/>
        </w:rPr>
        <w:t xml:space="preserve">ein </w:t>
      </w:r>
      <w:r w:rsidR="00DF783A">
        <w:rPr>
          <w:rFonts w:ascii="Arial" w:hAnsi="Arial" w:cs="Arial"/>
          <w:b/>
          <w:color w:val="000000" w:themeColor="text1"/>
          <w:sz w:val="34"/>
          <w:szCs w:val="34"/>
        </w:rPr>
        <w:t>trockene</w:t>
      </w:r>
      <w:r>
        <w:rPr>
          <w:rFonts w:ascii="Arial" w:hAnsi="Arial" w:cs="Arial"/>
          <w:b/>
          <w:color w:val="000000" w:themeColor="text1"/>
          <w:sz w:val="34"/>
          <w:szCs w:val="34"/>
        </w:rPr>
        <w:t>s Untergeschoss</w:t>
      </w:r>
      <w:r w:rsidR="00DF783A">
        <w:rPr>
          <w:rFonts w:ascii="Arial" w:hAnsi="Arial" w:cs="Arial"/>
          <w:b/>
          <w:color w:val="000000" w:themeColor="text1"/>
          <w:sz w:val="34"/>
          <w:szCs w:val="34"/>
        </w:rPr>
        <w:t xml:space="preserve"> </w:t>
      </w:r>
    </w:p>
    <w:p w14:paraId="680E3CE2" w14:textId="28BCEAEE" w:rsidR="001A7975" w:rsidRPr="00E8521B" w:rsidRDefault="00DF783A" w:rsidP="00600A7F">
      <w:pPr>
        <w:autoSpaceDE w:val="0"/>
        <w:autoSpaceDN w:val="0"/>
        <w:adjustRightInd w:val="0"/>
        <w:spacing w:line="360" w:lineRule="auto"/>
        <w:rPr>
          <w:rFonts w:ascii="Arial" w:hAnsi="Arial" w:cs="Arial"/>
          <w:b/>
        </w:rPr>
      </w:pPr>
      <w:r w:rsidRPr="00E8521B">
        <w:rPr>
          <w:rFonts w:ascii="Arial" w:hAnsi="Arial" w:cs="Arial"/>
          <w:b/>
        </w:rPr>
        <w:t xml:space="preserve">Der </w:t>
      </w:r>
      <w:proofErr w:type="gramStart"/>
      <w:r w:rsidRPr="00E8521B">
        <w:rPr>
          <w:rFonts w:ascii="Arial" w:hAnsi="Arial" w:cs="Arial"/>
          <w:b/>
        </w:rPr>
        <w:t xml:space="preserve">ACO </w:t>
      </w:r>
      <w:r w:rsidR="004F184A" w:rsidRPr="00E8521B">
        <w:rPr>
          <w:rFonts w:ascii="Arial" w:hAnsi="Arial" w:cs="Arial"/>
          <w:b/>
        </w:rPr>
        <w:t>Betonlichtsch</w:t>
      </w:r>
      <w:r w:rsidRPr="00E8521B">
        <w:rPr>
          <w:rFonts w:ascii="Arial" w:hAnsi="Arial" w:cs="Arial"/>
          <w:b/>
        </w:rPr>
        <w:t>acht</w:t>
      </w:r>
      <w:proofErr w:type="gramEnd"/>
      <w:r w:rsidRPr="00E8521B">
        <w:rPr>
          <w:rFonts w:ascii="Arial" w:hAnsi="Arial" w:cs="Arial"/>
          <w:b/>
        </w:rPr>
        <w:t xml:space="preserve"> schützt vor eindringendem Wasser </w:t>
      </w:r>
    </w:p>
    <w:p w14:paraId="3AE5AA29" w14:textId="77777777" w:rsidR="00600A7F" w:rsidRPr="00E8521B" w:rsidRDefault="00600A7F" w:rsidP="00600A7F">
      <w:pPr>
        <w:autoSpaceDE w:val="0"/>
        <w:autoSpaceDN w:val="0"/>
        <w:adjustRightInd w:val="0"/>
        <w:spacing w:line="360" w:lineRule="auto"/>
        <w:rPr>
          <w:rFonts w:ascii="Arial" w:hAnsi="Arial" w:cs="Arial"/>
          <w:highlight w:val="yellow"/>
        </w:rPr>
      </w:pPr>
    </w:p>
    <w:p w14:paraId="671E07D7" w14:textId="3EBBDA38" w:rsidR="003F6EF0" w:rsidRPr="00E8521B" w:rsidRDefault="00292BD9" w:rsidP="00600A7F">
      <w:pPr>
        <w:autoSpaceDE w:val="0"/>
        <w:autoSpaceDN w:val="0"/>
        <w:adjustRightInd w:val="0"/>
        <w:spacing w:line="360" w:lineRule="auto"/>
        <w:rPr>
          <w:rFonts w:ascii="Arial" w:hAnsi="Arial" w:cs="Arial"/>
          <w:b/>
        </w:rPr>
      </w:pPr>
      <w:r w:rsidRPr="00E8521B">
        <w:rPr>
          <w:rFonts w:ascii="Arial" w:hAnsi="Arial" w:cs="Arial"/>
          <w:b/>
        </w:rPr>
        <w:t xml:space="preserve">Klimaresiliente Untergeschosse </w:t>
      </w:r>
      <w:r w:rsidR="00DF0928" w:rsidRPr="00E8521B">
        <w:rPr>
          <w:rFonts w:ascii="Arial" w:hAnsi="Arial" w:cs="Arial"/>
          <w:b/>
        </w:rPr>
        <w:t>müssen</w:t>
      </w:r>
      <w:r w:rsidR="00AD6EE9" w:rsidRPr="00E8521B">
        <w:rPr>
          <w:rFonts w:ascii="Arial" w:hAnsi="Arial" w:cs="Arial"/>
          <w:b/>
        </w:rPr>
        <w:t xml:space="preserve"> </w:t>
      </w:r>
      <w:r w:rsidR="000B50AD" w:rsidRPr="00E8521B">
        <w:rPr>
          <w:rFonts w:ascii="Arial" w:hAnsi="Arial" w:cs="Arial"/>
          <w:b/>
        </w:rPr>
        <w:t xml:space="preserve">sowohl </w:t>
      </w:r>
      <w:r w:rsidR="00AD6EE9" w:rsidRPr="00E8521B">
        <w:rPr>
          <w:rFonts w:ascii="Arial" w:hAnsi="Arial" w:cs="Arial"/>
          <w:b/>
        </w:rPr>
        <w:t xml:space="preserve">gegen </w:t>
      </w:r>
      <w:r w:rsidR="00D0687E" w:rsidRPr="00E8521B">
        <w:rPr>
          <w:rFonts w:ascii="Arial" w:hAnsi="Arial" w:cs="Arial"/>
          <w:b/>
        </w:rPr>
        <w:t>Grund</w:t>
      </w:r>
      <w:r w:rsidR="00841F3A" w:rsidRPr="00E8521B">
        <w:rPr>
          <w:rFonts w:ascii="Arial" w:hAnsi="Arial" w:cs="Arial"/>
          <w:b/>
        </w:rPr>
        <w:t>wasser als</w:t>
      </w:r>
      <w:r w:rsidR="00D0687E" w:rsidRPr="00E8521B">
        <w:rPr>
          <w:rFonts w:ascii="Arial" w:hAnsi="Arial" w:cs="Arial"/>
          <w:b/>
        </w:rPr>
        <w:t xml:space="preserve"> auch </w:t>
      </w:r>
      <w:r w:rsidR="00AD6EE9" w:rsidRPr="00E8521B">
        <w:rPr>
          <w:rFonts w:ascii="Arial" w:hAnsi="Arial" w:cs="Arial"/>
          <w:b/>
        </w:rPr>
        <w:t>gegen auf</w:t>
      </w:r>
      <w:r w:rsidR="00841F3A" w:rsidRPr="00E8521B">
        <w:rPr>
          <w:rFonts w:ascii="Arial" w:hAnsi="Arial" w:cs="Arial"/>
          <w:b/>
        </w:rPr>
        <w:t>stauende</w:t>
      </w:r>
      <w:r w:rsidR="00AD6EE9" w:rsidRPr="00E8521B">
        <w:rPr>
          <w:rFonts w:ascii="Arial" w:hAnsi="Arial" w:cs="Arial"/>
          <w:b/>
        </w:rPr>
        <w:t xml:space="preserve"> </w:t>
      </w:r>
      <w:r w:rsidR="00841F3A" w:rsidRPr="00E8521B">
        <w:rPr>
          <w:rFonts w:ascii="Arial" w:hAnsi="Arial" w:cs="Arial"/>
          <w:b/>
        </w:rPr>
        <w:t xml:space="preserve">Nässe </w:t>
      </w:r>
      <w:r w:rsidR="00AD6EE9" w:rsidRPr="00E8521B">
        <w:rPr>
          <w:rFonts w:ascii="Arial" w:hAnsi="Arial" w:cs="Arial"/>
          <w:b/>
        </w:rPr>
        <w:t>beständig</w:t>
      </w:r>
      <w:r w:rsidR="00DF0928" w:rsidRPr="00E8521B">
        <w:rPr>
          <w:rFonts w:ascii="Arial" w:hAnsi="Arial" w:cs="Arial"/>
          <w:b/>
        </w:rPr>
        <w:t xml:space="preserve"> sein</w:t>
      </w:r>
      <w:r w:rsidR="0055127A" w:rsidRPr="00E8521B">
        <w:rPr>
          <w:rFonts w:ascii="Arial" w:hAnsi="Arial" w:cs="Arial"/>
          <w:b/>
        </w:rPr>
        <w:t xml:space="preserve">. </w:t>
      </w:r>
      <w:r w:rsidR="00DF0928" w:rsidRPr="00E8521B">
        <w:rPr>
          <w:rFonts w:ascii="Arial" w:hAnsi="Arial" w:cs="Arial"/>
          <w:b/>
        </w:rPr>
        <w:t xml:space="preserve">Im Bereich von Kellerwandöffnungen bietet der </w:t>
      </w:r>
      <w:proofErr w:type="gramStart"/>
      <w:r w:rsidR="00DF0928" w:rsidRPr="00E8521B">
        <w:rPr>
          <w:rFonts w:ascii="Arial" w:hAnsi="Arial" w:cs="Arial"/>
          <w:b/>
        </w:rPr>
        <w:t>ACO Betonlichtschacht</w:t>
      </w:r>
      <w:proofErr w:type="gramEnd"/>
      <w:r w:rsidR="00DF0928" w:rsidRPr="00E8521B">
        <w:rPr>
          <w:rFonts w:ascii="Arial" w:hAnsi="Arial" w:cs="Arial"/>
          <w:b/>
        </w:rPr>
        <w:t xml:space="preserve"> in der erweiterten, druckwasserdichten Ausführung e</w:t>
      </w:r>
      <w:r w:rsidR="00AD6EE9" w:rsidRPr="00E8521B">
        <w:rPr>
          <w:rFonts w:ascii="Arial" w:hAnsi="Arial" w:cs="Arial"/>
          <w:b/>
        </w:rPr>
        <w:t>inen dauerhaften Feuchtigkeitsschutz</w:t>
      </w:r>
      <w:r w:rsidR="00DF0928" w:rsidRPr="00E8521B">
        <w:rPr>
          <w:rFonts w:ascii="Arial" w:hAnsi="Arial" w:cs="Arial"/>
          <w:b/>
        </w:rPr>
        <w:t xml:space="preserve"> der Gebäudesubstanz.</w:t>
      </w:r>
      <w:r w:rsidR="00AD6EE9" w:rsidRPr="00E8521B">
        <w:rPr>
          <w:rFonts w:ascii="Arial" w:hAnsi="Arial" w:cs="Arial"/>
          <w:b/>
        </w:rPr>
        <w:t xml:space="preserve"> </w:t>
      </w:r>
    </w:p>
    <w:p w14:paraId="33EB4728" w14:textId="77777777" w:rsidR="00DF0928" w:rsidRPr="00E8521B" w:rsidRDefault="00DF0928" w:rsidP="00600A7F">
      <w:pPr>
        <w:autoSpaceDE w:val="0"/>
        <w:autoSpaceDN w:val="0"/>
        <w:adjustRightInd w:val="0"/>
        <w:spacing w:line="360" w:lineRule="auto"/>
        <w:rPr>
          <w:rFonts w:ascii="Arial" w:hAnsi="Arial" w:cs="Arial"/>
          <w:b/>
        </w:rPr>
      </w:pPr>
    </w:p>
    <w:p w14:paraId="6AB5126B" w14:textId="2EEE5E14" w:rsidR="005A3BDD" w:rsidRPr="00E8521B" w:rsidRDefault="000F4CD8" w:rsidP="00CF33C2">
      <w:pPr>
        <w:autoSpaceDE w:val="0"/>
        <w:autoSpaceDN w:val="0"/>
        <w:adjustRightInd w:val="0"/>
        <w:spacing w:line="360" w:lineRule="auto"/>
        <w:rPr>
          <w:rFonts w:ascii="Arial" w:hAnsi="Arial" w:cs="Arial"/>
        </w:rPr>
      </w:pPr>
      <w:r w:rsidRPr="00E8521B">
        <w:rPr>
          <w:rFonts w:ascii="Arial" w:hAnsi="Arial" w:cs="Arial"/>
        </w:rPr>
        <w:t>Feuchte Böden, aufsteigendes</w:t>
      </w:r>
      <w:r w:rsidR="00D0687E" w:rsidRPr="00E8521B">
        <w:rPr>
          <w:rFonts w:ascii="Arial" w:hAnsi="Arial" w:cs="Arial"/>
        </w:rPr>
        <w:t xml:space="preserve"> Stauwasser,</w:t>
      </w:r>
      <w:r w:rsidRPr="00E8521B">
        <w:rPr>
          <w:rFonts w:ascii="Arial" w:hAnsi="Arial" w:cs="Arial"/>
        </w:rPr>
        <w:t xml:space="preserve"> Grundwasser und Hochwasser sind Belastungen, denen Untergeschosse </w:t>
      </w:r>
      <w:r w:rsidR="00DF0928" w:rsidRPr="00E8521B">
        <w:rPr>
          <w:rFonts w:ascii="Arial" w:hAnsi="Arial" w:cs="Arial"/>
        </w:rPr>
        <w:t xml:space="preserve">im Allgemeinen </w:t>
      </w:r>
      <w:r w:rsidRPr="00E8521B">
        <w:rPr>
          <w:rFonts w:ascii="Arial" w:hAnsi="Arial" w:cs="Arial"/>
        </w:rPr>
        <w:t xml:space="preserve">ausgesetzt sind. </w:t>
      </w:r>
      <w:r w:rsidR="00292BD9" w:rsidRPr="00E8521B">
        <w:rPr>
          <w:rFonts w:ascii="Arial" w:hAnsi="Arial" w:cs="Arial"/>
        </w:rPr>
        <w:t>In der</w:t>
      </w:r>
      <w:r w:rsidRPr="00E8521B">
        <w:rPr>
          <w:rFonts w:ascii="Arial" w:hAnsi="Arial" w:cs="Arial"/>
        </w:rPr>
        <w:t xml:space="preserve"> DIN 18533</w:t>
      </w:r>
      <w:r w:rsidR="00D44F8C" w:rsidRPr="00E8521B">
        <w:rPr>
          <w:rFonts w:ascii="Arial" w:hAnsi="Arial" w:cs="Arial"/>
        </w:rPr>
        <w:t>-1</w:t>
      </w:r>
      <w:r w:rsidRPr="00E8521B">
        <w:rPr>
          <w:rFonts w:ascii="Arial" w:hAnsi="Arial" w:cs="Arial"/>
        </w:rPr>
        <w:t xml:space="preserve"> </w:t>
      </w:r>
      <w:r w:rsidR="00292BD9" w:rsidRPr="00E8521B">
        <w:rPr>
          <w:rFonts w:ascii="Arial" w:hAnsi="Arial" w:cs="Arial"/>
        </w:rPr>
        <w:t>werden</w:t>
      </w:r>
      <w:r w:rsidRPr="00E8521B">
        <w:rPr>
          <w:rFonts w:ascii="Arial" w:hAnsi="Arial" w:cs="Arial"/>
        </w:rPr>
        <w:t xml:space="preserve"> diese widrigen Bedingungen in Wassereinwirkungsklassen</w:t>
      </w:r>
      <w:r w:rsidR="00292BD9" w:rsidRPr="00E8521B">
        <w:rPr>
          <w:rFonts w:ascii="Arial" w:hAnsi="Arial" w:cs="Arial"/>
        </w:rPr>
        <w:t xml:space="preserve"> unterteilt</w:t>
      </w:r>
      <w:r w:rsidRPr="00E8521B">
        <w:rPr>
          <w:rFonts w:ascii="Arial" w:hAnsi="Arial" w:cs="Arial"/>
        </w:rPr>
        <w:t xml:space="preserve">, die </w:t>
      </w:r>
      <w:r w:rsidR="00292BD9" w:rsidRPr="00E8521B">
        <w:rPr>
          <w:rFonts w:ascii="Arial" w:hAnsi="Arial" w:cs="Arial"/>
        </w:rPr>
        <w:t xml:space="preserve">maßgeblichen </w:t>
      </w:r>
      <w:r w:rsidRPr="00E8521B">
        <w:rPr>
          <w:rFonts w:ascii="Arial" w:hAnsi="Arial" w:cs="Arial"/>
        </w:rPr>
        <w:t>Einfluss auf die Bauweise und die Auswahl geeignete</w:t>
      </w:r>
      <w:r w:rsidR="009479F4" w:rsidRPr="00E8521B">
        <w:rPr>
          <w:rFonts w:ascii="Arial" w:hAnsi="Arial" w:cs="Arial"/>
        </w:rPr>
        <w:t>r</w:t>
      </w:r>
      <w:r w:rsidRPr="00E8521B">
        <w:rPr>
          <w:rFonts w:ascii="Arial" w:hAnsi="Arial" w:cs="Arial"/>
        </w:rPr>
        <w:t xml:space="preserve"> Baustoffe haben. </w:t>
      </w:r>
      <w:r w:rsidR="00292BD9" w:rsidRPr="00E8521B">
        <w:rPr>
          <w:rFonts w:ascii="Arial" w:hAnsi="Arial" w:cs="Arial"/>
        </w:rPr>
        <w:t xml:space="preserve">Besonders wichtig ist hierbei die druckwasserdichte Ausführung von </w:t>
      </w:r>
      <w:r w:rsidRPr="00E8521B">
        <w:rPr>
          <w:rFonts w:ascii="Arial" w:hAnsi="Arial" w:cs="Arial"/>
        </w:rPr>
        <w:t>Lichtschächte</w:t>
      </w:r>
      <w:r w:rsidR="00292BD9" w:rsidRPr="00E8521B">
        <w:rPr>
          <w:rFonts w:ascii="Arial" w:hAnsi="Arial" w:cs="Arial"/>
        </w:rPr>
        <w:t>n</w:t>
      </w:r>
      <w:r w:rsidRPr="00E8521B">
        <w:rPr>
          <w:rFonts w:ascii="Arial" w:hAnsi="Arial" w:cs="Arial"/>
        </w:rPr>
        <w:t xml:space="preserve"> als </w:t>
      </w:r>
      <w:r w:rsidR="00292BD9" w:rsidRPr="00E8521B">
        <w:rPr>
          <w:rFonts w:ascii="Arial" w:hAnsi="Arial" w:cs="Arial"/>
        </w:rPr>
        <w:t xml:space="preserve">integraler Bestandteil des </w:t>
      </w:r>
      <w:r w:rsidR="00D0687E" w:rsidRPr="00E8521B">
        <w:rPr>
          <w:rFonts w:ascii="Arial" w:hAnsi="Arial" w:cs="Arial"/>
        </w:rPr>
        <w:t>Untergeschosses</w:t>
      </w:r>
      <w:r w:rsidRPr="00E8521B">
        <w:rPr>
          <w:rFonts w:ascii="Arial" w:hAnsi="Arial" w:cs="Arial"/>
        </w:rPr>
        <w:t xml:space="preserve">, um das Eindringen von Wasser </w:t>
      </w:r>
      <w:r w:rsidR="00D0687E" w:rsidRPr="00E8521B">
        <w:rPr>
          <w:rFonts w:ascii="Arial" w:hAnsi="Arial" w:cs="Arial"/>
        </w:rPr>
        <w:t xml:space="preserve">über Wandöffnungen </w:t>
      </w:r>
      <w:r w:rsidR="00292BD9" w:rsidRPr="00E8521B">
        <w:rPr>
          <w:rFonts w:ascii="Arial" w:hAnsi="Arial" w:cs="Arial"/>
        </w:rPr>
        <w:t xml:space="preserve">zuverlässig </w:t>
      </w:r>
      <w:r w:rsidRPr="00E8521B">
        <w:rPr>
          <w:rFonts w:ascii="Arial" w:hAnsi="Arial" w:cs="Arial"/>
        </w:rPr>
        <w:t xml:space="preserve">zu verhindern. Eine sichere Lösung, auch im Hinblick auf die zunehmenden Starkregenereignisse, bietet ACO </w:t>
      </w:r>
      <w:r w:rsidR="00A97321" w:rsidRPr="00E8521B">
        <w:rPr>
          <w:rFonts w:ascii="Arial" w:hAnsi="Arial" w:cs="Arial"/>
        </w:rPr>
        <w:t xml:space="preserve">mit seinem </w:t>
      </w:r>
      <w:r w:rsidRPr="00E8521B">
        <w:rPr>
          <w:rFonts w:ascii="Arial" w:hAnsi="Arial" w:cs="Arial"/>
        </w:rPr>
        <w:t>Betonlichtschacht</w:t>
      </w:r>
      <w:r w:rsidR="00A97321" w:rsidRPr="00E8521B">
        <w:rPr>
          <w:rFonts w:ascii="Arial" w:hAnsi="Arial" w:cs="Arial"/>
        </w:rPr>
        <w:t>programm</w:t>
      </w:r>
      <w:r w:rsidRPr="00E8521B">
        <w:rPr>
          <w:rFonts w:ascii="Arial" w:hAnsi="Arial" w:cs="Arial"/>
        </w:rPr>
        <w:t>.</w:t>
      </w:r>
    </w:p>
    <w:p w14:paraId="4F588CE8" w14:textId="77777777" w:rsidR="00CC2F2F" w:rsidRPr="00E8521B" w:rsidRDefault="00CC2F2F" w:rsidP="00CC2F2F">
      <w:pPr>
        <w:autoSpaceDE w:val="0"/>
        <w:autoSpaceDN w:val="0"/>
        <w:adjustRightInd w:val="0"/>
        <w:spacing w:line="360" w:lineRule="auto"/>
        <w:rPr>
          <w:rFonts w:ascii="Arial" w:hAnsi="Arial" w:cs="Arial"/>
        </w:rPr>
      </w:pPr>
    </w:p>
    <w:p w14:paraId="3F871503" w14:textId="18D0EC1C" w:rsidR="009520C7" w:rsidRPr="00E8521B" w:rsidRDefault="000F4CD8" w:rsidP="009520C7">
      <w:pPr>
        <w:autoSpaceDE w:val="0"/>
        <w:autoSpaceDN w:val="0"/>
        <w:adjustRightInd w:val="0"/>
        <w:spacing w:line="360" w:lineRule="auto"/>
        <w:rPr>
          <w:rFonts w:ascii="Arial" w:hAnsi="Arial" w:cs="Arial"/>
          <w:b/>
        </w:rPr>
      </w:pPr>
      <w:r w:rsidRPr="00E8521B">
        <w:rPr>
          <w:rFonts w:ascii="Arial" w:hAnsi="Arial" w:cs="Arial"/>
          <w:b/>
        </w:rPr>
        <w:t>Langfristiger Feuchteschutz für das Kellergeschoss</w:t>
      </w:r>
    </w:p>
    <w:p w14:paraId="428C0DC3" w14:textId="129EC164" w:rsidR="0089610D" w:rsidRPr="00E8521B" w:rsidRDefault="000F4CD8" w:rsidP="008A3063">
      <w:pPr>
        <w:autoSpaceDE w:val="0"/>
        <w:autoSpaceDN w:val="0"/>
        <w:adjustRightInd w:val="0"/>
        <w:spacing w:line="360" w:lineRule="auto"/>
        <w:rPr>
          <w:rFonts w:ascii="Arial" w:hAnsi="Arial" w:cs="Arial"/>
        </w:rPr>
      </w:pPr>
      <w:r w:rsidRPr="00E8521B">
        <w:rPr>
          <w:rFonts w:ascii="Arial" w:hAnsi="Arial" w:cs="Arial"/>
        </w:rPr>
        <w:t xml:space="preserve">Der </w:t>
      </w:r>
      <w:proofErr w:type="gramStart"/>
      <w:r w:rsidRPr="00E8521B">
        <w:rPr>
          <w:rFonts w:ascii="Arial" w:hAnsi="Arial" w:cs="Arial"/>
        </w:rPr>
        <w:t>ACO Lichtschacht</w:t>
      </w:r>
      <w:proofErr w:type="gramEnd"/>
      <w:r w:rsidRPr="00E8521B">
        <w:rPr>
          <w:rFonts w:ascii="Arial" w:hAnsi="Arial" w:cs="Arial"/>
        </w:rPr>
        <w:t xml:space="preserve"> aus Beton der Druckfestigkeitsklasse C 35/45 zeichnet sich bereits durch eine geringe Wassereindringtiefe aus. </w:t>
      </w:r>
      <w:r w:rsidR="00D44F8C" w:rsidRPr="00E8521B">
        <w:rPr>
          <w:rFonts w:ascii="Arial" w:hAnsi="Arial" w:cs="Arial"/>
        </w:rPr>
        <w:t>Ergänzt um den</w:t>
      </w:r>
      <w:r w:rsidRPr="00E8521B">
        <w:rPr>
          <w:rFonts w:ascii="Arial" w:hAnsi="Arial" w:cs="Arial"/>
        </w:rPr>
        <w:t xml:space="preserve"> </w:t>
      </w:r>
      <w:r w:rsidR="0089610D" w:rsidRPr="00E8521B">
        <w:rPr>
          <w:rFonts w:ascii="Arial" w:hAnsi="Arial" w:cs="Arial"/>
        </w:rPr>
        <w:t xml:space="preserve">Lichtschachtboden ist das Bauteil </w:t>
      </w:r>
      <w:r w:rsidR="00ED13BC" w:rsidRPr="00E8521B">
        <w:rPr>
          <w:rFonts w:ascii="Arial" w:hAnsi="Arial" w:cs="Arial"/>
        </w:rPr>
        <w:t xml:space="preserve">zusätzlich in der druckwasserdichten Variante </w:t>
      </w:r>
      <w:r w:rsidR="00ED13BC" w:rsidRPr="00E8521B">
        <w:rPr>
          <w:rFonts w:ascii="Arial" w:hAnsi="Arial" w:cs="Arial"/>
        </w:rPr>
        <w:lastRenderedPageBreak/>
        <w:t xml:space="preserve">erhältlich. </w:t>
      </w:r>
      <w:r w:rsidR="00031934" w:rsidRPr="00E8521B">
        <w:rPr>
          <w:rFonts w:ascii="Arial" w:hAnsi="Arial" w:cs="Arial"/>
        </w:rPr>
        <w:t xml:space="preserve">Eine </w:t>
      </w:r>
      <w:r w:rsidR="00C63199" w:rsidRPr="00E8521B">
        <w:rPr>
          <w:rFonts w:ascii="Arial" w:hAnsi="Arial" w:cs="Arial"/>
        </w:rPr>
        <w:t xml:space="preserve">darin </w:t>
      </w:r>
      <w:r w:rsidR="00031934" w:rsidRPr="00E8521B">
        <w:rPr>
          <w:rFonts w:ascii="Arial" w:hAnsi="Arial" w:cs="Arial"/>
        </w:rPr>
        <w:t xml:space="preserve">einbetonierte Edelstahlplatte </w:t>
      </w:r>
      <w:r w:rsidR="00935673" w:rsidRPr="00E8521B">
        <w:rPr>
          <w:rFonts w:ascii="Arial" w:hAnsi="Arial" w:cs="Arial"/>
        </w:rPr>
        <w:t>sorgt darüber hinaus für einen wasserdichten</w:t>
      </w:r>
      <w:r w:rsidR="00EF2E10" w:rsidRPr="00E8521B">
        <w:rPr>
          <w:rFonts w:ascii="Arial" w:hAnsi="Arial" w:cs="Arial"/>
        </w:rPr>
        <w:t xml:space="preserve"> Anschluss der Entwässerung, des Rückstauverschlusses oder der Verschlussplatte.</w:t>
      </w:r>
    </w:p>
    <w:p w14:paraId="758A3AA6" w14:textId="77777777" w:rsidR="00036B56" w:rsidRPr="00E8521B" w:rsidRDefault="00036B56" w:rsidP="008A3063">
      <w:pPr>
        <w:autoSpaceDE w:val="0"/>
        <w:autoSpaceDN w:val="0"/>
        <w:adjustRightInd w:val="0"/>
        <w:spacing w:line="360" w:lineRule="auto"/>
        <w:rPr>
          <w:rFonts w:ascii="Arial" w:hAnsi="Arial" w:cs="Arial"/>
        </w:rPr>
      </w:pPr>
    </w:p>
    <w:p w14:paraId="00E3E213" w14:textId="7ABEB112" w:rsidR="00841F3A" w:rsidRPr="00E8521B" w:rsidRDefault="0089610D" w:rsidP="008A3063">
      <w:pPr>
        <w:autoSpaceDE w:val="0"/>
        <w:autoSpaceDN w:val="0"/>
        <w:adjustRightInd w:val="0"/>
        <w:spacing w:line="360" w:lineRule="auto"/>
        <w:rPr>
          <w:rFonts w:ascii="Arial" w:hAnsi="Arial" w:cs="Arial"/>
        </w:rPr>
      </w:pPr>
      <w:r>
        <w:rPr>
          <w:rFonts w:ascii="Arial" w:hAnsi="Arial" w:cs="Arial"/>
          <w:color w:val="000000"/>
        </w:rPr>
        <w:t xml:space="preserve">Dichtungsbänder und Befestigungswinkel ermöglichen den druckwasserdichten Anschluss direkt an wasserundurchlässige Kelleraußenwände. </w:t>
      </w:r>
      <w:r w:rsidR="00D44F8C">
        <w:rPr>
          <w:rFonts w:ascii="Arial" w:hAnsi="Arial" w:cs="Arial"/>
          <w:color w:val="000000"/>
        </w:rPr>
        <w:t>Bei gedämmten</w:t>
      </w:r>
      <w:r w:rsidR="00ED61E4">
        <w:rPr>
          <w:rFonts w:ascii="Arial" w:hAnsi="Arial" w:cs="Arial"/>
          <w:color w:val="000000"/>
        </w:rPr>
        <w:t xml:space="preserve"> </w:t>
      </w:r>
      <w:r w:rsidR="008D735A">
        <w:rPr>
          <w:rFonts w:ascii="Arial" w:hAnsi="Arial" w:cs="Arial"/>
          <w:color w:val="000000"/>
        </w:rPr>
        <w:t>W</w:t>
      </w:r>
      <w:r w:rsidR="00ED61E4">
        <w:rPr>
          <w:rFonts w:ascii="Arial" w:hAnsi="Arial" w:cs="Arial"/>
          <w:color w:val="000000"/>
        </w:rPr>
        <w:t>ände</w:t>
      </w:r>
      <w:r w:rsidR="008D735A">
        <w:rPr>
          <w:rFonts w:ascii="Arial" w:hAnsi="Arial" w:cs="Arial"/>
          <w:color w:val="000000"/>
        </w:rPr>
        <w:t>n</w:t>
      </w:r>
      <w:r w:rsidR="00ED61E4">
        <w:rPr>
          <w:rFonts w:ascii="Arial" w:hAnsi="Arial" w:cs="Arial"/>
          <w:color w:val="000000"/>
        </w:rPr>
        <w:t xml:space="preserve"> </w:t>
      </w:r>
      <w:r w:rsidR="00292BD9">
        <w:rPr>
          <w:rFonts w:ascii="Arial" w:hAnsi="Arial" w:cs="Arial"/>
          <w:color w:val="000000"/>
        </w:rPr>
        <w:t xml:space="preserve">bietet ACO die Möglichkeit, das </w:t>
      </w:r>
      <w:r w:rsidR="00ED61E4">
        <w:rPr>
          <w:rFonts w:ascii="Arial" w:hAnsi="Arial" w:cs="Arial"/>
          <w:color w:val="000000"/>
        </w:rPr>
        <w:t xml:space="preserve">Betonfertigteil </w:t>
      </w:r>
      <w:r w:rsidR="00D44F8C">
        <w:rPr>
          <w:rFonts w:ascii="Arial" w:hAnsi="Arial" w:cs="Arial"/>
          <w:color w:val="000000"/>
        </w:rPr>
        <w:t xml:space="preserve">zusätzlich </w:t>
      </w:r>
      <w:r w:rsidR="00ED61E4" w:rsidRPr="00E8521B">
        <w:rPr>
          <w:rFonts w:ascii="Arial" w:hAnsi="Arial" w:cs="Arial"/>
        </w:rPr>
        <w:t xml:space="preserve">mit </w:t>
      </w:r>
      <w:r w:rsidR="002E0B02" w:rsidRPr="00E8521B">
        <w:rPr>
          <w:rFonts w:ascii="Arial" w:hAnsi="Arial" w:cs="Arial"/>
        </w:rPr>
        <w:t xml:space="preserve">komplett eingedichteten </w:t>
      </w:r>
      <w:r w:rsidR="00ED61E4" w:rsidRPr="00E8521B">
        <w:rPr>
          <w:rFonts w:ascii="Arial" w:hAnsi="Arial" w:cs="Arial"/>
        </w:rPr>
        <w:t xml:space="preserve">Dämmstreifen in den Stärken von 60 bis 300 mm </w:t>
      </w:r>
      <w:r w:rsidR="00292BD9" w:rsidRPr="00E8521B">
        <w:rPr>
          <w:rFonts w:ascii="Arial" w:hAnsi="Arial" w:cs="Arial"/>
        </w:rPr>
        <w:t xml:space="preserve">vorzufertigen, wobei </w:t>
      </w:r>
      <w:r w:rsidR="00DF0FFF" w:rsidRPr="00E8521B">
        <w:rPr>
          <w:rFonts w:ascii="Arial" w:hAnsi="Arial" w:cs="Arial"/>
        </w:rPr>
        <w:t xml:space="preserve">die </w:t>
      </w:r>
      <w:r w:rsidR="00292BD9" w:rsidRPr="00E8521B">
        <w:rPr>
          <w:rFonts w:ascii="Arial" w:hAnsi="Arial" w:cs="Arial"/>
        </w:rPr>
        <w:t xml:space="preserve">dreifache Abdichtung der Dämmung für </w:t>
      </w:r>
      <w:r w:rsidR="00D44F8C" w:rsidRPr="00E8521B">
        <w:rPr>
          <w:rFonts w:ascii="Arial" w:hAnsi="Arial" w:cs="Arial"/>
        </w:rPr>
        <w:t xml:space="preserve">maximale Sicherheit </w:t>
      </w:r>
      <w:r w:rsidR="00292BD9" w:rsidRPr="00E8521B">
        <w:rPr>
          <w:rFonts w:ascii="Arial" w:hAnsi="Arial" w:cs="Arial"/>
        </w:rPr>
        <w:t>sorgt</w:t>
      </w:r>
      <w:r w:rsidR="00D44F8C" w:rsidRPr="00E8521B">
        <w:rPr>
          <w:rFonts w:ascii="Arial" w:hAnsi="Arial" w:cs="Arial"/>
        </w:rPr>
        <w:t xml:space="preserve">. </w:t>
      </w:r>
      <w:r w:rsidR="00292BD9" w:rsidRPr="00E8521B">
        <w:rPr>
          <w:rFonts w:ascii="Arial" w:hAnsi="Arial" w:cs="Arial"/>
        </w:rPr>
        <w:t xml:space="preserve">Dadurch werden weitere bauseitige </w:t>
      </w:r>
      <w:r w:rsidR="00D44F8C" w:rsidRPr="00E8521B">
        <w:rPr>
          <w:rFonts w:ascii="Arial" w:hAnsi="Arial" w:cs="Arial"/>
        </w:rPr>
        <w:t>Abdichtungsmaßnahmen</w:t>
      </w:r>
      <w:r w:rsidR="002E0B02" w:rsidRPr="00E8521B">
        <w:rPr>
          <w:rFonts w:ascii="Arial" w:hAnsi="Arial" w:cs="Arial"/>
        </w:rPr>
        <w:t xml:space="preserve"> mit Ausnahme des Aufklebens des Dichtungsbandes</w:t>
      </w:r>
      <w:r w:rsidR="00D44F8C" w:rsidRPr="00E8521B">
        <w:rPr>
          <w:rFonts w:ascii="Arial" w:hAnsi="Arial" w:cs="Arial"/>
        </w:rPr>
        <w:t xml:space="preserve"> am </w:t>
      </w:r>
      <w:proofErr w:type="gramStart"/>
      <w:r w:rsidR="00D44F8C" w:rsidRPr="00E8521B">
        <w:rPr>
          <w:rFonts w:ascii="Arial" w:hAnsi="Arial" w:cs="Arial"/>
        </w:rPr>
        <w:t>ACO Betonlichtschacht</w:t>
      </w:r>
      <w:proofErr w:type="gramEnd"/>
      <w:r w:rsidR="00D44F8C" w:rsidRPr="00E8521B">
        <w:rPr>
          <w:rFonts w:ascii="Arial" w:hAnsi="Arial" w:cs="Arial"/>
        </w:rPr>
        <w:t xml:space="preserve"> </w:t>
      </w:r>
      <w:r w:rsidR="00292BD9" w:rsidRPr="00E8521B">
        <w:rPr>
          <w:rFonts w:ascii="Arial" w:hAnsi="Arial" w:cs="Arial"/>
        </w:rPr>
        <w:t>überflüssig</w:t>
      </w:r>
      <w:r w:rsidR="00D44F8C" w:rsidRPr="00E8521B">
        <w:rPr>
          <w:rFonts w:ascii="Arial" w:hAnsi="Arial" w:cs="Arial"/>
        </w:rPr>
        <w:t>.</w:t>
      </w:r>
    </w:p>
    <w:p w14:paraId="0A70AF88" w14:textId="77777777" w:rsidR="00315D34" w:rsidRPr="00AA6923" w:rsidRDefault="00315D34" w:rsidP="008A3063">
      <w:pPr>
        <w:autoSpaceDE w:val="0"/>
        <w:autoSpaceDN w:val="0"/>
        <w:adjustRightInd w:val="0"/>
        <w:spacing w:line="360" w:lineRule="auto"/>
        <w:rPr>
          <w:rFonts w:ascii="Arial" w:hAnsi="Arial" w:cs="Arial"/>
          <w:color w:val="000000"/>
        </w:rPr>
      </w:pPr>
    </w:p>
    <w:p w14:paraId="671218E0" w14:textId="77777777" w:rsidR="008B1AA9" w:rsidRDefault="008B1AA9" w:rsidP="008B1AA9">
      <w:pPr>
        <w:autoSpaceDE w:val="0"/>
        <w:autoSpaceDN w:val="0"/>
        <w:adjustRightInd w:val="0"/>
        <w:spacing w:line="360" w:lineRule="auto"/>
        <w:rPr>
          <w:rFonts w:ascii="Arial" w:hAnsi="Arial" w:cs="Arial"/>
          <w:color w:val="000000"/>
        </w:rPr>
      </w:pPr>
      <w:r w:rsidRPr="00314BE5">
        <w:rPr>
          <w:rFonts w:ascii="Arial" w:hAnsi="Arial" w:cs="Arial"/>
          <w:color w:val="000000"/>
        </w:rPr>
        <w:t xml:space="preserve">Alle Informationen zum </w:t>
      </w:r>
      <w:proofErr w:type="gramStart"/>
      <w:r w:rsidRPr="00314BE5">
        <w:rPr>
          <w:rFonts w:ascii="Arial" w:hAnsi="Arial" w:cs="Arial"/>
          <w:color w:val="000000"/>
        </w:rPr>
        <w:t>ACO Betonlichtschacht</w:t>
      </w:r>
      <w:proofErr w:type="gramEnd"/>
      <w:r w:rsidRPr="00314BE5">
        <w:rPr>
          <w:rFonts w:ascii="Arial" w:hAnsi="Arial" w:cs="Arial"/>
          <w:color w:val="000000"/>
        </w:rPr>
        <w:t xml:space="preserve"> finden Sie unter</w:t>
      </w:r>
      <w:r>
        <w:rPr>
          <w:rFonts w:ascii="Arial" w:hAnsi="Arial" w:cs="Arial"/>
          <w:color w:val="000000"/>
        </w:rPr>
        <w:t>:</w:t>
      </w:r>
    </w:p>
    <w:p w14:paraId="3C5147C8" w14:textId="0EC1B7E1" w:rsidR="008B1AA9" w:rsidRDefault="00BC0E68" w:rsidP="008B1AA9">
      <w:pPr>
        <w:autoSpaceDE w:val="0"/>
        <w:autoSpaceDN w:val="0"/>
        <w:adjustRightInd w:val="0"/>
        <w:spacing w:line="360" w:lineRule="auto"/>
        <w:rPr>
          <w:rFonts w:ascii="Arial" w:hAnsi="Arial" w:cs="Arial"/>
          <w:color w:val="000000"/>
        </w:rPr>
      </w:pPr>
      <w:hyperlink r:id="rId6" w:history="1">
        <w:r w:rsidRPr="0003542F">
          <w:rPr>
            <w:rStyle w:val="Hyperlink"/>
            <w:rFonts w:ascii="Arial" w:hAnsi="Arial" w:cs="Arial"/>
          </w:rPr>
          <w:t>www.aco.de/betonlichtschacht</w:t>
        </w:r>
      </w:hyperlink>
      <w:r>
        <w:rPr>
          <w:rFonts w:ascii="Arial" w:hAnsi="Arial" w:cs="Arial"/>
          <w:color w:val="000000"/>
        </w:rPr>
        <w:t xml:space="preserve"> </w:t>
      </w:r>
      <w:r w:rsidR="008B1AA9">
        <w:rPr>
          <w:rFonts w:ascii="Arial" w:hAnsi="Arial" w:cs="Arial"/>
          <w:color w:val="000000"/>
        </w:rPr>
        <w:t xml:space="preserve"> </w:t>
      </w:r>
    </w:p>
    <w:p w14:paraId="04CD3572" w14:textId="77777777" w:rsidR="005D2308" w:rsidRPr="00A76E97" w:rsidRDefault="005D2308" w:rsidP="00A76E97">
      <w:pPr>
        <w:autoSpaceDE w:val="0"/>
        <w:autoSpaceDN w:val="0"/>
        <w:adjustRightInd w:val="0"/>
        <w:spacing w:line="360" w:lineRule="auto"/>
        <w:rPr>
          <w:rFonts w:ascii="Arial" w:hAnsi="Arial" w:cs="Arial"/>
          <w:color w:val="000000"/>
        </w:rPr>
      </w:pPr>
    </w:p>
    <w:p w14:paraId="6615E517" w14:textId="74EE68C0" w:rsidR="00A76E97" w:rsidRPr="00AB30D0" w:rsidRDefault="00E8521B" w:rsidP="00A76E97">
      <w:pPr>
        <w:autoSpaceDE w:val="0"/>
        <w:autoSpaceDN w:val="0"/>
        <w:adjustRightInd w:val="0"/>
        <w:spacing w:line="360" w:lineRule="auto"/>
        <w:rPr>
          <w:rFonts w:ascii="Arial" w:hAnsi="Arial" w:cs="Arial"/>
        </w:rPr>
      </w:pPr>
      <w:r w:rsidRPr="00E8521B">
        <w:rPr>
          <w:rFonts w:ascii="Arial" w:hAnsi="Arial" w:cs="Arial"/>
        </w:rPr>
        <w:t>2.002</w:t>
      </w:r>
      <w:r w:rsidR="0030460D" w:rsidRPr="00E8521B">
        <w:rPr>
          <w:rFonts w:ascii="Arial" w:hAnsi="Arial" w:cs="Arial"/>
        </w:rPr>
        <w:t xml:space="preserve"> </w:t>
      </w:r>
      <w:r w:rsidR="00A76E97" w:rsidRPr="00E8521B">
        <w:rPr>
          <w:rFonts w:ascii="Arial" w:hAnsi="Arial" w:cs="Arial"/>
        </w:rPr>
        <w:t>Zeichen</w:t>
      </w:r>
      <w:r w:rsidR="009B1FDF" w:rsidRPr="00E8521B">
        <w:rPr>
          <w:rFonts w:ascii="Arial" w:hAnsi="Arial" w:cs="Arial"/>
        </w:rPr>
        <w:t xml:space="preserve"> (inkl. Leerzeichen)</w:t>
      </w:r>
    </w:p>
    <w:p w14:paraId="71028822" w14:textId="77777777" w:rsidR="00220987" w:rsidRDefault="00220987" w:rsidP="00A76E97">
      <w:pPr>
        <w:autoSpaceDE w:val="0"/>
        <w:autoSpaceDN w:val="0"/>
        <w:adjustRightInd w:val="0"/>
        <w:spacing w:line="360" w:lineRule="auto"/>
        <w:rPr>
          <w:rFonts w:ascii="Arial" w:hAnsi="Arial" w:cs="Arial"/>
          <w:color w:val="000000"/>
        </w:rPr>
      </w:pPr>
    </w:p>
    <w:p w14:paraId="092D65F5" w14:textId="77777777" w:rsidR="00220987" w:rsidRPr="00A84F8B" w:rsidRDefault="00A76E97" w:rsidP="00A76E97">
      <w:pPr>
        <w:autoSpaceDE w:val="0"/>
        <w:autoSpaceDN w:val="0"/>
        <w:adjustRightInd w:val="0"/>
        <w:spacing w:line="360" w:lineRule="auto"/>
        <w:rPr>
          <w:rFonts w:ascii="Arial" w:hAnsi="Arial" w:cs="Arial"/>
          <w:b/>
          <w:bCs/>
          <w:color w:val="000000"/>
        </w:rPr>
      </w:pPr>
      <w:r w:rsidRPr="00A84F8B">
        <w:rPr>
          <w:rFonts w:ascii="Arial" w:hAnsi="Arial" w:cs="Arial"/>
          <w:b/>
          <w:bCs/>
          <w:color w:val="000000"/>
        </w:rPr>
        <w:t xml:space="preserve">Die ACO GmbH </w:t>
      </w:r>
    </w:p>
    <w:p w14:paraId="1E532529" w14:textId="77777777" w:rsidR="000F24DD" w:rsidRPr="00D30251" w:rsidRDefault="000F24DD" w:rsidP="000F24DD">
      <w:pPr>
        <w:autoSpaceDE w:val="0"/>
        <w:autoSpaceDN w:val="0"/>
        <w:adjustRightInd w:val="0"/>
        <w:spacing w:line="360" w:lineRule="auto"/>
        <w:rPr>
          <w:rFonts w:ascii="Arial" w:hAnsi="Arial" w:cs="Arial"/>
          <w:color w:val="000000"/>
        </w:rPr>
      </w:pPr>
      <w:r w:rsidRPr="00D30251">
        <w:rPr>
          <w:rFonts w:ascii="Arial" w:hAnsi="Arial" w:cs="Arial"/>
          <w:color w:val="000000"/>
        </w:rPr>
        <w:t xml:space="preserve">Als Teil der weltweiten </w:t>
      </w:r>
      <w:proofErr w:type="gramStart"/>
      <w:r w:rsidRPr="00D30251">
        <w:rPr>
          <w:rFonts w:ascii="Arial" w:hAnsi="Arial" w:cs="Arial"/>
          <w:color w:val="000000"/>
        </w:rPr>
        <w:t>ACO Gruppe</w:t>
      </w:r>
      <w:proofErr w:type="gramEnd"/>
      <w:r w:rsidRPr="00D30251">
        <w:rPr>
          <w:rFonts w:ascii="Arial" w:hAnsi="Arial" w:cs="Arial"/>
          <w:color w:val="000000"/>
        </w:rPr>
        <w:t xml:space="preserve"> gehört die ACO GmbH zu den führenden Anbietern ganzheitlicher Systemlösungen rund um die klimaresiliente Freiraum-,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Pr="00D30251">
        <w:rPr>
          <w:rFonts w:ascii="Arial" w:hAnsi="Arial" w:cs="Arial"/>
          <w:color w:val="000000"/>
        </w:rPr>
        <w:t>we</w:t>
      </w:r>
      <w:proofErr w:type="spellEnd"/>
      <w:r w:rsidRPr="00D30251">
        <w:rPr>
          <w:rFonts w:ascii="Arial" w:hAnsi="Arial" w:cs="Arial"/>
          <w:color w:val="000000"/>
        </w:rPr>
        <w:t xml:space="preserve"> care </w:t>
      </w:r>
      <w:proofErr w:type="spellStart"/>
      <w:r w:rsidRPr="00D30251">
        <w:rPr>
          <w:rFonts w:ascii="Arial" w:hAnsi="Arial" w:cs="Arial"/>
          <w:color w:val="000000"/>
        </w:rPr>
        <w:t>for</w:t>
      </w:r>
      <w:proofErr w:type="spellEnd"/>
      <w:r w:rsidRPr="00D30251">
        <w:rPr>
          <w:rFonts w:ascii="Arial" w:hAnsi="Arial" w:cs="Arial"/>
          <w:color w:val="000000"/>
        </w:rPr>
        <w:t xml:space="preserve"> </w:t>
      </w:r>
      <w:proofErr w:type="spellStart"/>
      <w:r w:rsidRPr="00D30251">
        <w:rPr>
          <w:rFonts w:ascii="Arial" w:hAnsi="Arial" w:cs="Arial"/>
          <w:color w:val="000000"/>
        </w:rPr>
        <w:t>water</w:t>
      </w:r>
      <w:proofErr w:type="spellEnd"/>
      <w:r w:rsidRPr="00D30251">
        <w:rPr>
          <w:rFonts w:ascii="Arial" w:hAnsi="Arial" w:cs="Arial"/>
          <w:color w:val="000000"/>
        </w:rPr>
        <w:t xml:space="preserve">“, steht im Mittelpunkt aller Unternehmensaktivitäten. Mit dem ACO </w:t>
      </w:r>
      <w:proofErr w:type="spellStart"/>
      <w:r w:rsidRPr="00D30251">
        <w:rPr>
          <w:rFonts w:ascii="Arial" w:hAnsi="Arial" w:cs="Arial"/>
          <w:color w:val="000000"/>
        </w:rPr>
        <w:t>WaterCycle</w:t>
      </w:r>
      <w:proofErr w:type="spellEnd"/>
      <w:r w:rsidRPr="00D30251">
        <w:rPr>
          <w:rFonts w:ascii="Arial" w:hAnsi="Arial" w:cs="Arial"/>
          <w:color w:val="00000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2DAD272B" w14:textId="1EF9468E" w:rsidR="00A76E97" w:rsidRDefault="000F24DD" w:rsidP="00A76E97">
      <w:pPr>
        <w:autoSpaceDE w:val="0"/>
        <w:autoSpaceDN w:val="0"/>
        <w:adjustRightInd w:val="0"/>
        <w:spacing w:line="360" w:lineRule="auto"/>
        <w:rPr>
          <w:rFonts w:ascii="Arial" w:hAnsi="Arial" w:cs="Arial"/>
          <w:color w:val="000000"/>
        </w:rPr>
      </w:pPr>
      <w:r>
        <w:rPr>
          <w:rFonts w:ascii="Arial" w:hAnsi="Arial" w:cs="Arial"/>
          <w:color w:val="000000"/>
        </w:rPr>
        <w:t>www.aco.de</w:t>
      </w:r>
    </w:p>
    <w:p w14:paraId="6E25FF57" w14:textId="77777777" w:rsidR="00A84F8B" w:rsidRDefault="00A84F8B" w:rsidP="00A76E97">
      <w:pPr>
        <w:autoSpaceDE w:val="0"/>
        <w:autoSpaceDN w:val="0"/>
        <w:adjustRightInd w:val="0"/>
        <w:spacing w:line="360" w:lineRule="auto"/>
        <w:rPr>
          <w:rFonts w:ascii="Arial" w:hAnsi="Arial" w:cs="Arial"/>
          <w:color w:val="000000"/>
        </w:rPr>
      </w:pPr>
    </w:p>
    <w:p w14:paraId="1AB67665" w14:textId="3E445363" w:rsidR="00A76E97" w:rsidRPr="00314BE5" w:rsidRDefault="00A76E97" w:rsidP="00A76E97">
      <w:pPr>
        <w:autoSpaceDE w:val="0"/>
        <w:autoSpaceDN w:val="0"/>
        <w:adjustRightInd w:val="0"/>
        <w:spacing w:line="360" w:lineRule="auto"/>
        <w:rPr>
          <w:rFonts w:ascii="Arial" w:hAnsi="Arial" w:cs="Arial"/>
          <w:b/>
          <w:color w:val="000000"/>
        </w:rPr>
      </w:pPr>
      <w:r w:rsidRPr="00C060C6">
        <w:rPr>
          <w:rFonts w:ascii="Arial" w:hAnsi="Arial" w:cs="Arial"/>
          <w:b/>
          <w:color w:val="000000"/>
        </w:rPr>
        <w:lastRenderedPageBreak/>
        <w:t>Bildmaterial:</w:t>
      </w:r>
    </w:p>
    <w:p w14:paraId="0D33C3DD" w14:textId="3E68BF4F" w:rsidR="00605215" w:rsidRDefault="00245B2C" w:rsidP="00605215">
      <w:pPr>
        <w:pStyle w:val="Default"/>
        <w:keepNext/>
        <w:spacing w:line="360" w:lineRule="auto"/>
      </w:pPr>
      <w:r>
        <w:rPr>
          <w:noProof/>
        </w:rPr>
        <w:drawing>
          <wp:inline distT="0" distB="0" distL="0" distR="0" wp14:anchorId="1BD6D6FA" wp14:editId="0664E138">
            <wp:extent cx="2528047" cy="2528047"/>
            <wp:effectExtent l="0" t="0" r="0" b="0"/>
            <wp:docPr id="2138517279" name="Grafik 1" descr="Ein Bild, das Desig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17279" name="Grafik 1" descr="Ein Bild, das Design, Mobiliar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538952" cy="2538952"/>
                    </a:xfrm>
                    <a:prstGeom prst="rect">
                      <a:avLst/>
                    </a:prstGeom>
                  </pic:spPr>
                </pic:pic>
              </a:graphicData>
            </a:graphic>
          </wp:inline>
        </w:drawing>
      </w:r>
    </w:p>
    <w:p w14:paraId="15EDA6AA" w14:textId="0ED1D78D" w:rsidR="00605215" w:rsidRDefault="003C5A6D" w:rsidP="00605215">
      <w:pPr>
        <w:autoSpaceDE w:val="0"/>
        <w:autoSpaceDN w:val="0"/>
        <w:adjustRightInd w:val="0"/>
        <w:spacing w:line="360" w:lineRule="auto"/>
        <w:rPr>
          <w:rFonts w:ascii="Arial" w:hAnsi="Arial" w:cs="Arial"/>
          <w:color w:val="000000"/>
        </w:rPr>
      </w:pPr>
      <w:r>
        <w:rPr>
          <w:rFonts w:ascii="Arial" w:hAnsi="Arial" w:cs="Arial"/>
          <w:color w:val="000000"/>
        </w:rPr>
        <w:t xml:space="preserve">Bei gedämmten Wänden kann die druckwasserdichte Ausführung des </w:t>
      </w:r>
      <w:proofErr w:type="gramStart"/>
      <w:r>
        <w:rPr>
          <w:rFonts w:ascii="Arial" w:hAnsi="Arial" w:cs="Arial"/>
          <w:color w:val="000000"/>
        </w:rPr>
        <w:t>ACO Betonlichtschachts</w:t>
      </w:r>
      <w:proofErr w:type="gramEnd"/>
      <w:r>
        <w:rPr>
          <w:rFonts w:ascii="Arial" w:hAnsi="Arial" w:cs="Arial"/>
          <w:color w:val="000000"/>
        </w:rPr>
        <w:t xml:space="preserve"> mit Dämmstreifen in passender Stärke vorgefertigt werden</w:t>
      </w:r>
      <w:r w:rsidR="00F12787" w:rsidRPr="00F12787">
        <w:rPr>
          <w:rFonts w:ascii="Arial" w:hAnsi="Arial" w:cs="Arial"/>
          <w:color w:val="000000"/>
        </w:rPr>
        <w:t>.</w:t>
      </w:r>
      <w:r w:rsidR="00F12787">
        <w:rPr>
          <w:rFonts w:ascii="Arial" w:hAnsi="Arial" w:cs="Arial"/>
          <w:color w:val="000000"/>
        </w:rPr>
        <w:t xml:space="preserve"> </w:t>
      </w:r>
      <w:r w:rsidR="00B3456F" w:rsidRPr="00F12787">
        <w:rPr>
          <w:rFonts w:ascii="Arial" w:hAnsi="Arial" w:cs="Arial"/>
          <w:color w:val="000000"/>
        </w:rPr>
        <w:t>Bild: ACO GmbH</w:t>
      </w:r>
    </w:p>
    <w:p w14:paraId="6E8FED68" w14:textId="77777777" w:rsidR="003C5A6D" w:rsidRPr="00F12787" w:rsidRDefault="003C5A6D" w:rsidP="00605215">
      <w:pPr>
        <w:autoSpaceDE w:val="0"/>
        <w:autoSpaceDN w:val="0"/>
        <w:adjustRightInd w:val="0"/>
        <w:spacing w:line="360" w:lineRule="auto"/>
        <w:rPr>
          <w:rFonts w:ascii="Arial" w:hAnsi="Arial" w:cs="Arial"/>
          <w:color w:val="000000"/>
        </w:rPr>
      </w:pPr>
    </w:p>
    <w:p w14:paraId="335E7F5D" w14:textId="719A99D3" w:rsidR="00F12787" w:rsidRDefault="00245B2C" w:rsidP="00F12787">
      <w:pPr>
        <w:autoSpaceDE w:val="0"/>
        <w:autoSpaceDN w:val="0"/>
        <w:adjustRightInd w:val="0"/>
        <w:spacing w:line="360" w:lineRule="auto"/>
        <w:rPr>
          <w:rFonts w:ascii="Arial" w:hAnsi="Arial" w:cs="Arial"/>
          <w:color w:val="000000"/>
        </w:rPr>
      </w:pPr>
      <w:r>
        <w:rPr>
          <w:rFonts w:ascii="Arial" w:hAnsi="Arial" w:cs="Arial"/>
          <w:noProof/>
          <w:color w:val="000000"/>
        </w:rPr>
        <w:drawing>
          <wp:inline distT="0" distB="0" distL="0" distR="0" wp14:anchorId="78C5BCF2" wp14:editId="7E132E62">
            <wp:extent cx="2742633" cy="1516828"/>
            <wp:effectExtent l="0" t="0" r="635" b="0"/>
            <wp:docPr id="795609344" name="Grafik 2" descr="Ein Bild, das Im Haus, Wand, Tür, Kühl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09344" name="Grafik 2" descr="Ein Bild, das Im Haus, Wand, Tür, Kühlschrank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768177" cy="1530955"/>
                    </a:xfrm>
                    <a:prstGeom prst="rect">
                      <a:avLst/>
                    </a:prstGeom>
                  </pic:spPr>
                </pic:pic>
              </a:graphicData>
            </a:graphic>
          </wp:inline>
        </w:drawing>
      </w:r>
    </w:p>
    <w:p w14:paraId="50BF2578" w14:textId="16BDC522" w:rsidR="003C5A6D" w:rsidRDefault="003C5A6D" w:rsidP="00F12787">
      <w:pPr>
        <w:autoSpaceDE w:val="0"/>
        <w:autoSpaceDN w:val="0"/>
        <w:adjustRightInd w:val="0"/>
        <w:spacing w:line="360" w:lineRule="auto"/>
        <w:rPr>
          <w:rFonts w:ascii="Arial" w:hAnsi="Arial" w:cs="Arial"/>
          <w:color w:val="000000"/>
        </w:rPr>
      </w:pPr>
      <w:r>
        <w:rPr>
          <w:rFonts w:ascii="Arial" w:hAnsi="Arial" w:cs="Arial"/>
          <w:color w:val="000000"/>
        </w:rPr>
        <w:t>Der Lichtschachtboden sowie Dichtungsbänder und Dämmstreifen zeichnen den druckwasserdichten Betonlichtschacht aus</w:t>
      </w:r>
      <w:r w:rsidRPr="00F12787">
        <w:rPr>
          <w:rFonts w:ascii="Arial" w:hAnsi="Arial" w:cs="Arial"/>
          <w:color w:val="000000"/>
        </w:rPr>
        <w:t>.</w:t>
      </w:r>
      <w:r>
        <w:rPr>
          <w:rFonts w:ascii="Arial" w:hAnsi="Arial" w:cs="Arial"/>
          <w:color w:val="000000"/>
        </w:rPr>
        <w:t xml:space="preserve"> </w:t>
      </w:r>
      <w:r w:rsidRPr="00F12787">
        <w:rPr>
          <w:rFonts w:ascii="Arial" w:hAnsi="Arial" w:cs="Arial"/>
          <w:color w:val="000000"/>
        </w:rPr>
        <w:t>Bild: ACO GmbH</w:t>
      </w:r>
    </w:p>
    <w:p w14:paraId="2BB23B33" w14:textId="77777777" w:rsidR="003C5A6D" w:rsidRPr="00F12787" w:rsidRDefault="003C5A6D" w:rsidP="00F12787">
      <w:pPr>
        <w:autoSpaceDE w:val="0"/>
        <w:autoSpaceDN w:val="0"/>
        <w:adjustRightInd w:val="0"/>
        <w:spacing w:line="360" w:lineRule="auto"/>
        <w:rPr>
          <w:rFonts w:ascii="Arial" w:hAnsi="Arial" w:cs="Arial"/>
          <w:color w:val="000000"/>
        </w:rPr>
      </w:pPr>
    </w:p>
    <w:p w14:paraId="7697BC13" w14:textId="177A4F15" w:rsidR="00A76E97" w:rsidRPr="00314BE5" w:rsidRDefault="00A76E97" w:rsidP="00A76E97">
      <w:pPr>
        <w:autoSpaceDE w:val="0"/>
        <w:autoSpaceDN w:val="0"/>
        <w:adjustRightInd w:val="0"/>
        <w:spacing w:line="360" w:lineRule="auto"/>
        <w:rPr>
          <w:rFonts w:ascii="Arial" w:hAnsi="Arial" w:cs="Arial"/>
          <w:b/>
          <w:color w:val="000000"/>
        </w:rPr>
      </w:pPr>
      <w:r w:rsidRPr="00314BE5">
        <w:rPr>
          <w:rFonts w:ascii="Arial" w:hAnsi="Arial" w:cs="Arial"/>
          <w:b/>
          <w:color w:val="000000"/>
        </w:rPr>
        <w:t>Pressekontakt:</w:t>
      </w:r>
    </w:p>
    <w:p w14:paraId="36171C44" w14:textId="77777777" w:rsidR="00A76E97" w:rsidRPr="00314BE5" w:rsidRDefault="00A76E97" w:rsidP="00A76E97">
      <w:pPr>
        <w:autoSpaceDE w:val="0"/>
        <w:autoSpaceDN w:val="0"/>
        <w:adjustRightInd w:val="0"/>
        <w:spacing w:line="360" w:lineRule="auto"/>
        <w:rPr>
          <w:rFonts w:ascii="Arial" w:hAnsi="Arial" w:cs="Arial"/>
          <w:color w:val="000000"/>
        </w:rPr>
      </w:pPr>
      <w:r w:rsidRPr="00314BE5">
        <w:rPr>
          <w:rFonts w:ascii="Arial" w:hAnsi="Arial" w:cs="Arial"/>
          <w:color w:val="000000"/>
        </w:rPr>
        <w:t>ACO GmbH</w:t>
      </w:r>
    </w:p>
    <w:p w14:paraId="2AE938A6" w14:textId="77777777" w:rsidR="00F2709C" w:rsidRPr="008227E1" w:rsidRDefault="00A76E97" w:rsidP="00A76E97">
      <w:pPr>
        <w:spacing w:line="360" w:lineRule="auto"/>
        <w:rPr>
          <w:rFonts w:ascii="Arial" w:hAnsi="Arial" w:cs="Arial"/>
          <w:color w:val="000000"/>
        </w:rPr>
      </w:pPr>
      <w:r w:rsidRPr="008227E1">
        <w:rPr>
          <w:rFonts w:ascii="Arial" w:hAnsi="Arial" w:cs="Arial"/>
          <w:color w:val="000000"/>
        </w:rPr>
        <w:t xml:space="preserve">Tanja Holst Public Relations - Fachpresse </w:t>
      </w:r>
    </w:p>
    <w:p w14:paraId="743A72C6" w14:textId="77777777" w:rsidR="00F2709C" w:rsidRPr="008227E1" w:rsidRDefault="00A76E97" w:rsidP="00A76E97">
      <w:pPr>
        <w:spacing w:line="360" w:lineRule="auto"/>
        <w:rPr>
          <w:rFonts w:ascii="Arial" w:hAnsi="Arial" w:cs="Arial"/>
          <w:color w:val="000000"/>
        </w:rPr>
      </w:pPr>
      <w:r w:rsidRPr="008227E1">
        <w:rPr>
          <w:rFonts w:ascii="Arial" w:hAnsi="Arial" w:cs="Arial"/>
          <w:color w:val="000000"/>
        </w:rPr>
        <w:t xml:space="preserve">Tel.: +49 4331 354 197 </w:t>
      </w:r>
    </w:p>
    <w:p w14:paraId="47DBADBB" w14:textId="77777777" w:rsidR="00F2709C" w:rsidRDefault="00A76E97" w:rsidP="00A76E97">
      <w:pPr>
        <w:spacing w:line="360" w:lineRule="auto"/>
        <w:rPr>
          <w:rFonts w:ascii="Arial" w:hAnsi="Arial" w:cs="Arial"/>
          <w:color w:val="000000"/>
        </w:rPr>
      </w:pPr>
      <w:r w:rsidRPr="00314BE5">
        <w:rPr>
          <w:rFonts w:ascii="Arial" w:hAnsi="Arial" w:cs="Arial"/>
          <w:color w:val="000000"/>
        </w:rPr>
        <w:t xml:space="preserve">Mobil: +49 151 64738331 </w:t>
      </w:r>
    </w:p>
    <w:p w14:paraId="2FA41DD1" w14:textId="789A05C1" w:rsidR="000A3893" w:rsidRPr="00314BE5" w:rsidRDefault="00A76E97" w:rsidP="00A76E97">
      <w:pPr>
        <w:spacing w:line="360" w:lineRule="auto"/>
        <w:rPr>
          <w:rFonts w:ascii="Arial" w:hAnsi="Arial" w:cs="Arial"/>
          <w:color w:val="0000FF"/>
        </w:rPr>
      </w:pPr>
      <w:r w:rsidRPr="00314BE5">
        <w:rPr>
          <w:rFonts w:ascii="Arial" w:hAnsi="Arial" w:cs="Arial"/>
          <w:color w:val="000000"/>
        </w:rPr>
        <w:t xml:space="preserve">E-Mail: </w:t>
      </w:r>
      <w:hyperlink r:id="rId9" w:history="1">
        <w:r w:rsidR="00220987" w:rsidRPr="00314BE5">
          <w:rPr>
            <w:rStyle w:val="Hyperlink"/>
            <w:rFonts w:ascii="Arial" w:hAnsi="Arial" w:cs="Arial"/>
          </w:rPr>
          <w:t>tanja.holst@aco.com</w:t>
        </w:r>
      </w:hyperlink>
    </w:p>
    <w:p w14:paraId="4618AED8" w14:textId="77777777" w:rsidR="00220987" w:rsidRPr="00314BE5" w:rsidRDefault="00220987" w:rsidP="00A76E97">
      <w:pPr>
        <w:spacing w:line="360" w:lineRule="auto"/>
        <w:rPr>
          <w:rFonts w:ascii="Arial" w:hAnsi="Arial" w:cs="Arial"/>
        </w:rPr>
      </w:pPr>
    </w:p>
    <w:p w14:paraId="3BEC4E18" w14:textId="77777777" w:rsidR="00A6248A" w:rsidRDefault="00A6248A">
      <w:pPr>
        <w:rPr>
          <w:rFonts w:ascii="Arial" w:hAnsi="Arial" w:cs="Arial"/>
          <w:b/>
          <w:bCs/>
        </w:rPr>
      </w:pPr>
      <w:r>
        <w:rPr>
          <w:rFonts w:ascii="Arial" w:hAnsi="Arial" w:cs="Arial"/>
          <w:b/>
          <w:bCs/>
        </w:rPr>
        <w:br w:type="page"/>
      </w:r>
    </w:p>
    <w:p w14:paraId="11C247A8" w14:textId="324FD6B3" w:rsidR="00A84F8B" w:rsidRPr="00314BE5" w:rsidRDefault="00A84F8B" w:rsidP="00A76E97">
      <w:pPr>
        <w:spacing w:line="360" w:lineRule="auto"/>
        <w:rPr>
          <w:rFonts w:ascii="Arial" w:hAnsi="Arial" w:cs="Arial"/>
          <w:b/>
          <w:bCs/>
        </w:rPr>
      </w:pPr>
      <w:r w:rsidRPr="00314BE5">
        <w:rPr>
          <w:rFonts w:ascii="Arial" w:hAnsi="Arial" w:cs="Arial"/>
          <w:b/>
          <w:bCs/>
        </w:rPr>
        <w:lastRenderedPageBreak/>
        <w:t xml:space="preserve">Redaktion: </w:t>
      </w:r>
    </w:p>
    <w:p w14:paraId="3BF87F18" w14:textId="624525A6" w:rsidR="00220987" w:rsidRPr="00314BE5" w:rsidRDefault="00220987" w:rsidP="00A76E97">
      <w:pPr>
        <w:spacing w:line="360" w:lineRule="auto"/>
        <w:rPr>
          <w:rFonts w:ascii="Arial" w:hAnsi="Arial" w:cs="Arial"/>
        </w:rPr>
      </w:pPr>
      <w:r w:rsidRPr="00314BE5">
        <w:rPr>
          <w:rFonts w:ascii="Arial" w:hAnsi="Arial" w:cs="Arial"/>
        </w:rPr>
        <w:t>Brandrevier GmbH</w:t>
      </w:r>
    </w:p>
    <w:p w14:paraId="3F2DF7D5" w14:textId="77777777" w:rsidR="009B1FDF" w:rsidRDefault="00A84F8B" w:rsidP="00A76E97">
      <w:pPr>
        <w:spacing w:line="360" w:lineRule="auto"/>
        <w:rPr>
          <w:rFonts w:ascii="Arial" w:hAnsi="Arial" w:cs="Arial"/>
        </w:rPr>
      </w:pPr>
      <w:r w:rsidRPr="00314BE5">
        <w:rPr>
          <w:rFonts w:ascii="Arial" w:hAnsi="Arial" w:cs="Arial"/>
        </w:rPr>
        <w:t>Hannah Schmidt</w:t>
      </w:r>
    </w:p>
    <w:p w14:paraId="2E0BA0A9" w14:textId="1B9F26F6" w:rsidR="009B1FDF" w:rsidRDefault="00A84F8B" w:rsidP="00A76E97">
      <w:pPr>
        <w:spacing w:line="360" w:lineRule="auto"/>
        <w:rPr>
          <w:rFonts w:ascii="Arial" w:hAnsi="Arial" w:cs="Arial"/>
          <w:color w:val="000000"/>
        </w:rPr>
      </w:pPr>
      <w:r w:rsidRPr="00314BE5">
        <w:rPr>
          <w:rFonts w:ascii="Arial" w:hAnsi="Arial" w:cs="Arial"/>
          <w:color w:val="000000"/>
        </w:rPr>
        <w:t>Tel.: +49 201 87 42 93-</w:t>
      </w:r>
      <w:r w:rsidR="009B1FDF">
        <w:rPr>
          <w:rFonts w:ascii="Arial" w:hAnsi="Arial" w:cs="Arial"/>
          <w:color w:val="000000"/>
        </w:rPr>
        <w:t>17</w:t>
      </w:r>
    </w:p>
    <w:p w14:paraId="2AE12369" w14:textId="43A67C11" w:rsidR="00220987" w:rsidRPr="00A76E97" w:rsidRDefault="009B1FDF" w:rsidP="00A76E97">
      <w:pPr>
        <w:spacing w:line="360" w:lineRule="auto"/>
        <w:rPr>
          <w:rFonts w:ascii="Arial" w:hAnsi="Arial" w:cs="Arial"/>
        </w:rPr>
      </w:pPr>
      <w:r>
        <w:rPr>
          <w:rFonts w:ascii="Arial" w:hAnsi="Arial" w:cs="Arial"/>
          <w:color w:val="000000"/>
        </w:rPr>
        <w:t xml:space="preserve">E-Mail: </w:t>
      </w:r>
      <w:r w:rsidR="00A84F8B" w:rsidRPr="00314BE5">
        <w:rPr>
          <w:rFonts w:ascii="Arial" w:hAnsi="Arial" w:cs="Arial"/>
          <w:color w:val="000000"/>
        </w:rPr>
        <w:t>schmidt@brandrevier.com</w:t>
      </w:r>
    </w:p>
    <w:sectPr w:rsidR="00220987" w:rsidRPr="00A76E97" w:rsidSect="007269A3">
      <w:head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736B3" w14:textId="77777777" w:rsidR="00950017" w:rsidRDefault="00950017" w:rsidP="00A76E97">
      <w:r>
        <w:separator/>
      </w:r>
    </w:p>
  </w:endnote>
  <w:endnote w:type="continuationSeparator" w:id="0">
    <w:p w14:paraId="3F9B1144" w14:textId="77777777" w:rsidR="00950017" w:rsidRDefault="00950017" w:rsidP="00A76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C5D4" w14:textId="77777777" w:rsidR="00950017" w:rsidRDefault="00950017" w:rsidP="00A76E97">
      <w:r>
        <w:separator/>
      </w:r>
    </w:p>
  </w:footnote>
  <w:footnote w:type="continuationSeparator" w:id="0">
    <w:p w14:paraId="4D3650CD" w14:textId="77777777" w:rsidR="00950017" w:rsidRDefault="00950017" w:rsidP="00A76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35EF" w14:textId="77777777" w:rsidR="00A76E97" w:rsidRDefault="00A76E97" w:rsidP="009B5755">
    <w:pPr>
      <w:pStyle w:val="Kopfzeile"/>
      <w:jc w:val="right"/>
    </w:pPr>
    <w:r>
      <w:rPr>
        <w:noProof/>
      </w:rPr>
      <w:drawing>
        <wp:inline distT="0" distB="0" distL="0" distR="0" wp14:anchorId="33D05B73" wp14:editId="5B511E8C">
          <wp:extent cx="1623526" cy="9428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O_Logo.png"/>
                  <pic:cNvPicPr/>
                </pic:nvPicPr>
                <pic:blipFill>
                  <a:blip r:embed="rId1">
                    <a:extLst>
                      <a:ext uri="{28A0092B-C50C-407E-A947-70E740481C1C}">
                        <a14:useLocalDpi xmlns:a14="http://schemas.microsoft.com/office/drawing/2010/main" val="0"/>
                      </a:ext>
                    </a:extLst>
                  </a:blip>
                  <a:stretch>
                    <a:fillRect/>
                  </a:stretch>
                </pic:blipFill>
                <pic:spPr>
                  <a:xfrm>
                    <a:off x="0" y="0"/>
                    <a:ext cx="1648177" cy="957171"/>
                  </a:xfrm>
                  <a:prstGeom prst="rect">
                    <a:avLst/>
                  </a:prstGeom>
                </pic:spPr>
              </pic:pic>
            </a:graphicData>
          </a:graphic>
        </wp:inline>
      </w:drawing>
    </w:r>
  </w:p>
  <w:p w14:paraId="0123D7BD" w14:textId="77777777" w:rsidR="00A76E97" w:rsidRDefault="00A76E9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97"/>
    <w:rsid w:val="000013A6"/>
    <w:rsid w:val="00007926"/>
    <w:rsid w:val="00007ED1"/>
    <w:rsid w:val="000138D5"/>
    <w:rsid w:val="0001740B"/>
    <w:rsid w:val="00021902"/>
    <w:rsid w:val="00021D88"/>
    <w:rsid w:val="00031934"/>
    <w:rsid w:val="00036B56"/>
    <w:rsid w:val="00044C3B"/>
    <w:rsid w:val="00053427"/>
    <w:rsid w:val="00070915"/>
    <w:rsid w:val="00072171"/>
    <w:rsid w:val="00086206"/>
    <w:rsid w:val="000A08DE"/>
    <w:rsid w:val="000A3893"/>
    <w:rsid w:val="000B05FD"/>
    <w:rsid w:val="000B50AD"/>
    <w:rsid w:val="000B6BB2"/>
    <w:rsid w:val="000C5792"/>
    <w:rsid w:val="000D19AD"/>
    <w:rsid w:val="000F24DD"/>
    <w:rsid w:val="000F46EC"/>
    <w:rsid w:val="000F4CD8"/>
    <w:rsid w:val="00100A9F"/>
    <w:rsid w:val="00113CA7"/>
    <w:rsid w:val="0011620F"/>
    <w:rsid w:val="00120C08"/>
    <w:rsid w:val="0012138E"/>
    <w:rsid w:val="00130A82"/>
    <w:rsid w:val="001372A8"/>
    <w:rsid w:val="00142C32"/>
    <w:rsid w:val="00147A12"/>
    <w:rsid w:val="00162241"/>
    <w:rsid w:val="00177A76"/>
    <w:rsid w:val="001802F2"/>
    <w:rsid w:val="0018510B"/>
    <w:rsid w:val="001911DA"/>
    <w:rsid w:val="00193DD0"/>
    <w:rsid w:val="0019511D"/>
    <w:rsid w:val="001A2536"/>
    <w:rsid w:val="001A7975"/>
    <w:rsid w:val="001B0C76"/>
    <w:rsid w:val="001C1783"/>
    <w:rsid w:val="001D3195"/>
    <w:rsid w:val="001F3569"/>
    <w:rsid w:val="00200295"/>
    <w:rsid w:val="00202EE4"/>
    <w:rsid w:val="002048FF"/>
    <w:rsid w:val="00204CAF"/>
    <w:rsid w:val="00220987"/>
    <w:rsid w:val="0022284F"/>
    <w:rsid w:val="00226DC8"/>
    <w:rsid w:val="00231728"/>
    <w:rsid w:val="00241C61"/>
    <w:rsid w:val="00245B2C"/>
    <w:rsid w:val="00262E2C"/>
    <w:rsid w:val="0027579E"/>
    <w:rsid w:val="00281319"/>
    <w:rsid w:val="00292BD9"/>
    <w:rsid w:val="00293A87"/>
    <w:rsid w:val="002B086D"/>
    <w:rsid w:val="002B627E"/>
    <w:rsid w:val="002B7796"/>
    <w:rsid w:val="002C2A67"/>
    <w:rsid w:val="002C68BF"/>
    <w:rsid w:val="002D2CFA"/>
    <w:rsid w:val="002E0B02"/>
    <w:rsid w:val="002E7D6A"/>
    <w:rsid w:val="002F1FC0"/>
    <w:rsid w:val="002F360F"/>
    <w:rsid w:val="0030460D"/>
    <w:rsid w:val="0030631A"/>
    <w:rsid w:val="00314BE5"/>
    <w:rsid w:val="00315D34"/>
    <w:rsid w:val="003200F6"/>
    <w:rsid w:val="00333A2D"/>
    <w:rsid w:val="00354B52"/>
    <w:rsid w:val="00364666"/>
    <w:rsid w:val="00366FA7"/>
    <w:rsid w:val="00367DED"/>
    <w:rsid w:val="00370613"/>
    <w:rsid w:val="003826F0"/>
    <w:rsid w:val="003A42F3"/>
    <w:rsid w:val="003A535F"/>
    <w:rsid w:val="003B2AB8"/>
    <w:rsid w:val="003B6FC1"/>
    <w:rsid w:val="003B77E4"/>
    <w:rsid w:val="003C545B"/>
    <w:rsid w:val="003C5A6D"/>
    <w:rsid w:val="003F6EF0"/>
    <w:rsid w:val="004005FC"/>
    <w:rsid w:val="0042299F"/>
    <w:rsid w:val="00433118"/>
    <w:rsid w:val="00454C3D"/>
    <w:rsid w:val="0047669D"/>
    <w:rsid w:val="0048296C"/>
    <w:rsid w:val="00483862"/>
    <w:rsid w:val="00485D2E"/>
    <w:rsid w:val="00486218"/>
    <w:rsid w:val="004B25DA"/>
    <w:rsid w:val="004B728C"/>
    <w:rsid w:val="004B732E"/>
    <w:rsid w:val="004D3948"/>
    <w:rsid w:val="004D4075"/>
    <w:rsid w:val="004E309C"/>
    <w:rsid w:val="004F184A"/>
    <w:rsid w:val="005017DF"/>
    <w:rsid w:val="00511FAD"/>
    <w:rsid w:val="005168BE"/>
    <w:rsid w:val="00521365"/>
    <w:rsid w:val="00521696"/>
    <w:rsid w:val="00532D19"/>
    <w:rsid w:val="00535215"/>
    <w:rsid w:val="00545B49"/>
    <w:rsid w:val="005504B5"/>
    <w:rsid w:val="00550DBA"/>
    <w:rsid w:val="0055127A"/>
    <w:rsid w:val="00564370"/>
    <w:rsid w:val="00573747"/>
    <w:rsid w:val="00576F85"/>
    <w:rsid w:val="00583A0C"/>
    <w:rsid w:val="00590E48"/>
    <w:rsid w:val="005917BA"/>
    <w:rsid w:val="005A3BDD"/>
    <w:rsid w:val="005C3681"/>
    <w:rsid w:val="005D2308"/>
    <w:rsid w:val="005D61ED"/>
    <w:rsid w:val="005F279B"/>
    <w:rsid w:val="00600A7F"/>
    <w:rsid w:val="0060225B"/>
    <w:rsid w:val="00603C45"/>
    <w:rsid w:val="00605215"/>
    <w:rsid w:val="0062585B"/>
    <w:rsid w:val="00641770"/>
    <w:rsid w:val="006418FD"/>
    <w:rsid w:val="00647A55"/>
    <w:rsid w:val="006523C7"/>
    <w:rsid w:val="006540F5"/>
    <w:rsid w:val="00661889"/>
    <w:rsid w:val="00662361"/>
    <w:rsid w:val="0066504B"/>
    <w:rsid w:val="006665B6"/>
    <w:rsid w:val="00692CC4"/>
    <w:rsid w:val="0069485F"/>
    <w:rsid w:val="006A67C6"/>
    <w:rsid w:val="006A7560"/>
    <w:rsid w:val="006B096A"/>
    <w:rsid w:val="006B470E"/>
    <w:rsid w:val="006D351A"/>
    <w:rsid w:val="007023C1"/>
    <w:rsid w:val="00702D50"/>
    <w:rsid w:val="00717FF0"/>
    <w:rsid w:val="007269A3"/>
    <w:rsid w:val="00760C41"/>
    <w:rsid w:val="00771A9D"/>
    <w:rsid w:val="00780A3D"/>
    <w:rsid w:val="00783826"/>
    <w:rsid w:val="00785667"/>
    <w:rsid w:val="00787FAF"/>
    <w:rsid w:val="007A45A3"/>
    <w:rsid w:val="007D05BC"/>
    <w:rsid w:val="007D43F5"/>
    <w:rsid w:val="007E0732"/>
    <w:rsid w:val="007F2D84"/>
    <w:rsid w:val="007F4308"/>
    <w:rsid w:val="00803136"/>
    <w:rsid w:val="00807F30"/>
    <w:rsid w:val="008227E1"/>
    <w:rsid w:val="00837351"/>
    <w:rsid w:val="00841F3A"/>
    <w:rsid w:val="00847B92"/>
    <w:rsid w:val="00863017"/>
    <w:rsid w:val="00873AA3"/>
    <w:rsid w:val="00892B78"/>
    <w:rsid w:val="008930B9"/>
    <w:rsid w:val="0089610D"/>
    <w:rsid w:val="008A3063"/>
    <w:rsid w:val="008B1AA9"/>
    <w:rsid w:val="008C52D6"/>
    <w:rsid w:val="008C646F"/>
    <w:rsid w:val="008D735A"/>
    <w:rsid w:val="008F3A2D"/>
    <w:rsid w:val="00917A00"/>
    <w:rsid w:val="00922F7E"/>
    <w:rsid w:val="00927D55"/>
    <w:rsid w:val="00935673"/>
    <w:rsid w:val="00942CF0"/>
    <w:rsid w:val="009436DB"/>
    <w:rsid w:val="00944FB8"/>
    <w:rsid w:val="009479F4"/>
    <w:rsid w:val="00950017"/>
    <w:rsid w:val="009520C7"/>
    <w:rsid w:val="00953170"/>
    <w:rsid w:val="0095431D"/>
    <w:rsid w:val="00956AB2"/>
    <w:rsid w:val="0095794F"/>
    <w:rsid w:val="00975799"/>
    <w:rsid w:val="009850FA"/>
    <w:rsid w:val="0098595A"/>
    <w:rsid w:val="00996330"/>
    <w:rsid w:val="009B1FDF"/>
    <w:rsid w:val="009B3C77"/>
    <w:rsid w:val="009B5755"/>
    <w:rsid w:val="009B6096"/>
    <w:rsid w:val="009C738C"/>
    <w:rsid w:val="009D3C9B"/>
    <w:rsid w:val="009D4731"/>
    <w:rsid w:val="009E1153"/>
    <w:rsid w:val="009E11B3"/>
    <w:rsid w:val="009F11B6"/>
    <w:rsid w:val="00A00B5D"/>
    <w:rsid w:val="00A21F4A"/>
    <w:rsid w:val="00A332D9"/>
    <w:rsid w:val="00A41179"/>
    <w:rsid w:val="00A42286"/>
    <w:rsid w:val="00A4487B"/>
    <w:rsid w:val="00A55B2A"/>
    <w:rsid w:val="00A6248A"/>
    <w:rsid w:val="00A629D9"/>
    <w:rsid w:val="00A76E97"/>
    <w:rsid w:val="00A84F8B"/>
    <w:rsid w:val="00A94AEE"/>
    <w:rsid w:val="00A96769"/>
    <w:rsid w:val="00A97321"/>
    <w:rsid w:val="00AA6923"/>
    <w:rsid w:val="00AB30D0"/>
    <w:rsid w:val="00AB739C"/>
    <w:rsid w:val="00AB772E"/>
    <w:rsid w:val="00AD189B"/>
    <w:rsid w:val="00AD43B5"/>
    <w:rsid w:val="00AD6EE9"/>
    <w:rsid w:val="00AE67EC"/>
    <w:rsid w:val="00B008D7"/>
    <w:rsid w:val="00B04672"/>
    <w:rsid w:val="00B1125E"/>
    <w:rsid w:val="00B11F04"/>
    <w:rsid w:val="00B2078B"/>
    <w:rsid w:val="00B34265"/>
    <w:rsid w:val="00B3456F"/>
    <w:rsid w:val="00B4681A"/>
    <w:rsid w:val="00B47D6A"/>
    <w:rsid w:val="00B65B42"/>
    <w:rsid w:val="00B6659A"/>
    <w:rsid w:val="00B77FC7"/>
    <w:rsid w:val="00B904DB"/>
    <w:rsid w:val="00B91D35"/>
    <w:rsid w:val="00B933D9"/>
    <w:rsid w:val="00B94551"/>
    <w:rsid w:val="00BA09EC"/>
    <w:rsid w:val="00BA1392"/>
    <w:rsid w:val="00BC0436"/>
    <w:rsid w:val="00BC0E68"/>
    <w:rsid w:val="00BC45AB"/>
    <w:rsid w:val="00BE7A61"/>
    <w:rsid w:val="00BF583A"/>
    <w:rsid w:val="00C060C6"/>
    <w:rsid w:val="00C122CF"/>
    <w:rsid w:val="00C1372B"/>
    <w:rsid w:val="00C31D5B"/>
    <w:rsid w:val="00C413AC"/>
    <w:rsid w:val="00C53393"/>
    <w:rsid w:val="00C53EB8"/>
    <w:rsid w:val="00C57998"/>
    <w:rsid w:val="00C63199"/>
    <w:rsid w:val="00C649AC"/>
    <w:rsid w:val="00C75A06"/>
    <w:rsid w:val="00C85303"/>
    <w:rsid w:val="00C908C0"/>
    <w:rsid w:val="00C90DB7"/>
    <w:rsid w:val="00C93F57"/>
    <w:rsid w:val="00CA64C2"/>
    <w:rsid w:val="00CB29EA"/>
    <w:rsid w:val="00CB7E95"/>
    <w:rsid w:val="00CC2F2F"/>
    <w:rsid w:val="00CC3C35"/>
    <w:rsid w:val="00CC3CDD"/>
    <w:rsid w:val="00CD0D26"/>
    <w:rsid w:val="00CE0532"/>
    <w:rsid w:val="00CE533F"/>
    <w:rsid w:val="00CF2D04"/>
    <w:rsid w:val="00CF33C2"/>
    <w:rsid w:val="00D0687E"/>
    <w:rsid w:val="00D07463"/>
    <w:rsid w:val="00D1793D"/>
    <w:rsid w:val="00D22259"/>
    <w:rsid w:val="00D238C2"/>
    <w:rsid w:val="00D268C6"/>
    <w:rsid w:val="00D3504C"/>
    <w:rsid w:val="00D3544D"/>
    <w:rsid w:val="00D36900"/>
    <w:rsid w:val="00D44F8C"/>
    <w:rsid w:val="00D47EB8"/>
    <w:rsid w:val="00D55062"/>
    <w:rsid w:val="00D76C05"/>
    <w:rsid w:val="00D80153"/>
    <w:rsid w:val="00D816A7"/>
    <w:rsid w:val="00D86879"/>
    <w:rsid w:val="00D87A7B"/>
    <w:rsid w:val="00D973A3"/>
    <w:rsid w:val="00DA188D"/>
    <w:rsid w:val="00DA3B5E"/>
    <w:rsid w:val="00DB469F"/>
    <w:rsid w:val="00DB7F29"/>
    <w:rsid w:val="00DC1FC8"/>
    <w:rsid w:val="00DC4349"/>
    <w:rsid w:val="00DC7B4E"/>
    <w:rsid w:val="00DF0928"/>
    <w:rsid w:val="00DF0FFF"/>
    <w:rsid w:val="00DF10E7"/>
    <w:rsid w:val="00DF1D1E"/>
    <w:rsid w:val="00DF5BE9"/>
    <w:rsid w:val="00DF783A"/>
    <w:rsid w:val="00E277CF"/>
    <w:rsid w:val="00E27F66"/>
    <w:rsid w:val="00E470EC"/>
    <w:rsid w:val="00E5070B"/>
    <w:rsid w:val="00E65492"/>
    <w:rsid w:val="00E71FA4"/>
    <w:rsid w:val="00E7695E"/>
    <w:rsid w:val="00E80A22"/>
    <w:rsid w:val="00E8521B"/>
    <w:rsid w:val="00EA31FB"/>
    <w:rsid w:val="00EB19CD"/>
    <w:rsid w:val="00EB65FE"/>
    <w:rsid w:val="00EC1223"/>
    <w:rsid w:val="00ED13BC"/>
    <w:rsid w:val="00ED55A8"/>
    <w:rsid w:val="00ED61E4"/>
    <w:rsid w:val="00EE751E"/>
    <w:rsid w:val="00EF2E10"/>
    <w:rsid w:val="00F01507"/>
    <w:rsid w:val="00F05707"/>
    <w:rsid w:val="00F05763"/>
    <w:rsid w:val="00F07273"/>
    <w:rsid w:val="00F12787"/>
    <w:rsid w:val="00F1631B"/>
    <w:rsid w:val="00F2709C"/>
    <w:rsid w:val="00F27AB7"/>
    <w:rsid w:val="00F30471"/>
    <w:rsid w:val="00F31DA9"/>
    <w:rsid w:val="00F427D9"/>
    <w:rsid w:val="00F478F6"/>
    <w:rsid w:val="00F54421"/>
    <w:rsid w:val="00F66996"/>
    <w:rsid w:val="00F7034C"/>
    <w:rsid w:val="00F82DCD"/>
    <w:rsid w:val="00F91267"/>
    <w:rsid w:val="00F92693"/>
    <w:rsid w:val="00F92C4F"/>
    <w:rsid w:val="00F95169"/>
    <w:rsid w:val="00F95B7B"/>
    <w:rsid w:val="00F971E4"/>
    <w:rsid w:val="00FB7DD5"/>
    <w:rsid w:val="00FC5972"/>
    <w:rsid w:val="00FE0ABD"/>
    <w:rsid w:val="00FE4837"/>
    <w:rsid w:val="00FF1D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D71C8"/>
  <w14:defaultImageDpi w14:val="32767"/>
  <w15:chartTrackingRefBased/>
  <w15:docId w15:val="{72BB5B85-B22E-C845-B181-4B413CA6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76E97"/>
    <w:pPr>
      <w:tabs>
        <w:tab w:val="center" w:pos="4536"/>
        <w:tab w:val="right" w:pos="9072"/>
      </w:tabs>
    </w:pPr>
  </w:style>
  <w:style w:type="character" w:customStyle="1" w:styleId="KopfzeileZchn">
    <w:name w:val="Kopfzeile Zchn"/>
    <w:basedOn w:val="Absatz-Standardschriftart"/>
    <w:link w:val="Kopfzeile"/>
    <w:uiPriority w:val="99"/>
    <w:rsid w:val="00A76E97"/>
  </w:style>
  <w:style w:type="paragraph" w:styleId="Fuzeile">
    <w:name w:val="footer"/>
    <w:basedOn w:val="Standard"/>
    <w:link w:val="FuzeileZchn"/>
    <w:uiPriority w:val="99"/>
    <w:unhideWhenUsed/>
    <w:rsid w:val="00A76E97"/>
    <w:pPr>
      <w:tabs>
        <w:tab w:val="center" w:pos="4536"/>
        <w:tab w:val="right" w:pos="9072"/>
      </w:tabs>
    </w:pPr>
  </w:style>
  <w:style w:type="character" w:customStyle="1" w:styleId="FuzeileZchn">
    <w:name w:val="Fußzeile Zchn"/>
    <w:basedOn w:val="Absatz-Standardschriftart"/>
    <w:link w:val="Fuzeile"/>
    <w:uiPriority w:val="99"/>
    <w:rsid w:val="00A76E97"/>
  </w:style>
  <w:style w:type="paragraph" w:styleId="Sprechblasentext">
    <w:name w:val="Balloon Text"/>
    <w:basedOn w:val="Standard"/>
    <w:link w:val="SprechblasentextZchn"/>
    <w:uiPriority w:val="99"/>
    <w:semiHidden/>
    <w:unhideWhenUsed/>
    <w:rsid w:val="00A76E9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76E97"/>
    <w:rPr>
      <w:rFonts w:ascii="Times New Roman" w:hAnsi="Times New Roman" w:cs="Times New Roman"/>
      <w:sz w:val="18"/>
      <w:szCs w:val="18"/>
    </w:rPr>
  </w:style>
  <w:style w:type="character" w:styleId="Hyperlink">
    <w:name w:val="Hyperlink"/>
    <w:basedOn w:val="Absatz-Standardschriftart"/>
    <w:uiPriority w:val="99"/>
    <w:unhideWhenUsed/>
    <w:rsid w:val="00220987"/>
    <w:rPr>
      <w:color w:val="0563C1" w:themeColor="hyperlink"/>
      <w:u w:val="single"/>
    </w:rPr>
  </w:style>
  <w:style w:type="character" w:styleId="NichtaufgelsteErwhnung">
    <w:name w:val="Unresolved Mention"/>
    <w:basedOn w:val="Absatz-Standardschriftart"/>
    <w:uiPriority w:val="99"/>
    <w:rsid w:val="00220987"/>
    <w:rPr>
      <w:color w:val="605E5C"/>
      <w:shd w:val="clear" w:color="auto" w:fill="E1DFDD"/>
    </w:rPr>
  </w:style>
  <w:style w:type="paragraph" w:styleId="berarbeitung">
    <w:name w:val="Revision"/>
    <w:hidden/>
    <w:uiPriority w:val="99"/>
    <w:semiHidden/>
    <w:rsid w:val="002F1FC0"/>
  </w:style>
  <w:style w:type="paragraph" w:customStyle="1" w:styleId="Default">
    <w:name w:val="Default"/>
    <w:rsid w:val="00CC2F2F"/>
    <w:pPr>
      <w:autoSpaceDE w:val="0"/>
      <w:autoSpaceDN w:val="0"/>
      <w:adjustRightInd w:val="0"/>
    </w:pPr>
    <w:rPr>
      <w:rFonts w:ascii="Arial" w:hAnsi="Arial" w:cs="Arial"/>
      <w:color w:val="000000"/>
    </w:rPr>
  </w:style>
  <w:style w:type="character" w:styleId="Kommentarzeichen">
    <w:name w:val="annotation reference"/>
    <w:basedOn w:val="Absatz-Standardschriftart"/>
    <w:uiPriority w:val="99"/>
    <w:semiHidden/>
    <w:unhideWhenUsed/>
    <w:rsid w:val="00600A7F"/>
    <w:rPr>
      <w:sz w:val="16"/>
      <w:szCs w:val="16"/>
    </w:rPr>
  </w:style>
  <w:style w:type="paragraph" w:styleId="Kommentartext">
    <w:name w:val="annotation text"/>
    <w:basedOn w:val="Standard"/>
    <w:link w:val="KommentartextZchn"/>
    <w:uiPriority w:val="99"/>
    <w:unhideWhenUsed/>
    <w:rsid w:val="00600A7F"/>
    <w:rPr>
      <w:sz w:val="20"/>
      <w:szCs w:val="20"/>
    </w:rPr>
  </w:style>
  <w:style w:type="character" w:customStyle="1" w:styleId="KommentartextZchn">
    <w:name w:val="Kommentartext Zchn"/>
    <w:basedOn w:val="Absatz-Standardschriftart"/>
    <w:link w:val="Kommentartext"/>
    <w:uiPriority w:val="99"/>
    <w:rsid w:val="00600A7F"/>
    <w:rPr>
      <w:sz w:val="20"/>
      <w:szCs w:val="20"/>
    </w:rPr>
  </w:style>
  <w:style w:type="paragraph" w:styleId="Kommentarthema">
    <w:name w:val="annotation subject"/>
    <w:basedOn w:val="Kommentartext"/>
    <w:next w:val="Kommentartext"/>
    <w:link w:val="KommentarthemaZchn"/>
    <w:uiPriority w:val="99"/>
    <w:semiHidden/>
    <w:unhideWhenUsed/>
    <w:rsid w:val="00600A7F"/>
    <w:rPr>
      <w:b/>
      <w:bCs/>
    </w:rPr>
  </w:style>
  <w:style w:type="character" w:customStyle="1" w:styleId="KommentarthemaZchn">
    <w:name w:val="Kommentarthema Zchn"/>
    <w:basedOn w:val="KommentartextZchn"/>
    <w:link w:val="Kommentarthema"/>
    <w:uiPriority w:val="99"/>
    <w:semiHidden/>
    <w:rsid w:val="00600A7F"/>
    <w:rPr>
      <w:b/>
      <w:bCs/>
      <w:sz w:val="20"/>
      <w:szCs w:val="20"/>
    </w:rPr>
  </w:style>
  <w:style w:type="paragraph" w:styleId="Beschriftung">
    <w:name w:val="caption"/>
    <w:basedOn w:val="Standard"/>
    <w:next w:val="Standard"/>
    <w:uiPriority w:val="35"/>
    <w:unhideWhenUsed/>
    <w:qFormat/>
    <w:rsid w:val="00605215"/>
    <w:pPr>
      <w:spacing w:after="200"/>
    </w:pPr>
    <w:rPr>
      <w:i/>
      <w:iCs/>
      <w:color w:val="44546A" w:themeColor="text2"/>
      <w:sz w:val="18"/>
      <w:szCs w:val="18"/>
    </w:rPr>
  </w:style>
  <w:style w:type="character" w:customStyle="1" w:styleId="apple-converted-space">
    <w:name w:val="apple-converted-space"/>
    <w:basedOn w:val="Absatz-Standardschriftart"/>
    <w:rsid w:val="00760C41"/>
  </w:style>
  <w:style w:type="paragraph" w:styleId="StandardWeb">
    <w:name w:val="Normal (Web)"/>
    <w:basedOn w:val="Standard"/>
    <w:uiPriority w:val="99"/>
    <w:semiHidden/>
    <w:unhideWhenUsed/>
    <w:rsid w:val="0089610D"/>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8961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619951">
      <w:bodyDiv w:val="1"/>
      <w:marLeft w:val="0"/>
      <w:marRight w:val="0"/>
      <w:marTop w:val="0"/>
      <w:marBottom w:val="0"/>
      <w:divBdr>
        <w:top w:val="none" w:sz="0" w:space="0" w:color="auto"/>
        <w:left w:val="none" w:sz="0" w:space="0" w:color="auto"/>
        <w:bottom w:val="none" w:sz="0" w:space="0" w:color="auto"/>
        <w:right w:val="none" w:sz="0" w:space="0" w:color="auto"/>
      </w:divBdr>
    </w:div>
    <w:div w:id="5416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co.de/betonlichtschach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anja.holst@a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522</Words>
  <Characters>3289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Holst, Tanja</cp:lastModifiedBy>
  <cp:revision>4</cp:revision>
  <dcterms:created xsi:type="dcterms:W3CDTF">2023-10-12T09:59:00Z</dcterms:created>
  <dcterms:modified xsi:type="dcterms:W3CDTF">2023-10-18T10:13:00Z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2023-07-13T05:08:00Z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3e153c94-bcde-4fa4-a37a-ce1bcef04fc9</vt:lpwstr>
  </property>
  <property fmtid="{D5CDD505-2E9C-101B-9397-08002B2CF9AE}" pid="8" name="MSIP_Label_a02c3a69-5bb1-4896-a591-f45b96dda59d_ContentBits">
    <vt:lpwstr>0</vt:lpwstr>
  </property>
</Properties>
</file>