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A3A20" w14:textId="77777777" w:rsidR="004D0869" w:rsidRPr="004D0869" w:rsidRDefault="004D0869">
      <w:pPr>
        <w:rPr>
          <w:rFonts w:ascii="Stone Sans II ITC Com Bk" w:hAnsi="Stone Sans II ITC Com Bk"/>
        </w:rPr>
      </w:pPr>
    </w:p>
    <w:p w14:paraId="13FB6A62" w14:textId="77777777" w:rsidR="004D0869" w:rsidRPr="004D0869" w:rsidRDefault="004D0869">
      <w:pPr>
        <w:rPr>
          <w:rFonts w:ascii="Stone Sans II ITC Com Bk" w:hAnsi="Stone Sans II ITC Com Bk"/>
        </w:rPr>
      </w:pPr>
    </w:p>
    <w:p w14:paraId="6BE39954" w14:textId="77777777" w:rsidR="004D0869" w:rsidRPr="004D0869" w:rsidRDefault="004D0869">
      <w:pPr>
        <w:rPr>
          <w:rFonts w:ascii="Stone Sans II ITC Com Bk" w:hAnsi="Stone Sans II ITC Com Bk"/>
        </w:rPr>
      </w:pPr>
    </w:p>
    <w:p w14:paraId="201BB4BD" w14:textId="77777777" w:rsidR="004D0869" w:rsidRPr="004D0869" w:rsidRDefault="004D0869">
      <w:pPr>
        <w:rPr>
          <w:rFonts w:ascii="Stone Sans II ITC Com Bk" w:hAnsi="Stone Sans II ITC Com Bk"/>
        </w:rPr>
      </w:pPr>
    </w:p>
    <w:p w14:paraId="48F07892" w14:textId="20759F40" w:rsidR="006A7D65" w:rsidRPr="004D0869" w:rsidRDefault="004D0869">
      <w:pPr>
        <w:rPr>
          <w:rFonts w:ascii="Stone Sans II ITC Com Bk" w:hAnsi="Stone Sans II ITC Com Bk"/>
          <w:sz w:val="32"/>
          <w:szCs w:val="32"/>
        </w:rPr>
      </w:pPr>
      <w:r w:rsidRPr="004D0869">
        <w:rPr>
          <w:rFonts w:ascii="Stone Sans II ITC Com Bk" w:hAnsi="Stone Sans II ITC Com Bk" w:cs="NewsGothic,Bold"/>
          <w:b/>
          <w:bCs/>
          <w:noProof/>
          <w:sz w:val="36"/>
          <w:szCs w:val="30"/>
          <w:lang w:eastAsia="de-DE"/>
        </w:rPr>
        <w:drawing>
          <wp:anchor distT="0" distB="0" distL="114300" distR="114300" simplePos="0" relativeHeight="251659264" behindDoc="0" locked="0" layoutInCell="1" allowOverlap="1" wp14:anchorId="5D19DB0D" wp14:editId="15C49447">
            <wp:simplePos x="0" y="0"/>
            <wp:positionH relativeFrom="margin">
              <wp:align>right</wp:align>
            </wp:positionH>
            <wp:positionV relativeFrom="margin">
              <wp:align>top</wp:align>
            </wp:positionV>
            <wp:extent cx="827405" cy="827405"/>
            <wp:effectExtent l="0" t="0" r="0" b="0"/>
            <wp:wrapSquare wrapText="bothSides"/>
            <wp:docPr id="1" name="Grafik 1" descr="Ein Bild, das Grafiken, rot,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Grafiken, rot, Schrift, Screenshot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margin">
              <wp14:pctWidth>0</wp14:pctWidth>
            </wp14:sizeRelH>
            <wp14:sizeRelV relativeFrom="margin">
              <wp14:pctHeight>0</wp14:pctHeight>
            </wp14:sizeRelV>
          </wp:anchor>
        </w:drawing>
      </w:r>
      <w:r w:rsidRPr="004D0869">
        <w:rPr>
          <w:rFonts w:ascii="Stone Sans II ITC Com Bk" w:hAnsi="Stone Sans II ITC Com Bk"/>
          <w:sz w:val="32"/>
          <w:szCs w:val="32"/>
        </w:rPr>
        <w:t>Pressemitteilung</w:t>
      </w:r>
    </w:p>
    <w:p w14:paraId="35E05FE6" w14:textId="77777777" w:rsidR="004D0869" w:rsidRDefault="004D0869">
      <w:pPr>
        <w:rPr>
          <w:rFonts w:ascii="Stone Sans II ITC Com Bk" w:hAnsi="Stone Sans II ITC Com Bk"/>
        </w:rPr>
      </w:pPr>
    </w:p>
    <w:p w14:paraId="5224E074" w14:textId="745B0E7E" w:rsidR="004D0869" w:rsidRDefault="004D0869" w:rsidP="004D0869">
      <w:pPr>
        <w:jc w:val="right"/>
        <w:rPr>
          <w:rFonts w:ascii="Stone Sans II ITC Com Bk" w:hAnsi="Stone Sans II ITC Com Bk"/>
        </w:rPr>
      </w:pPr>
      <w:r>
        <w:rPr>
          <w:rFonts w:ascii="Stone Sans II ITC Com Bk" w:hAnsi="Stone Sans II ITC Com Bk"/>
        </w:rPr>
        <w:t xml:space="preserve">Büdelsdorf, </w:t>
      </w:r>
      <w:r w:rsidR="00D54F1A">
        <w:rPr>
          <w:rFonts w:ascii="Stone Sans II ITC Com Bk" w:hAnsi="Stone Sans II ITC Com Bk"/>
        </w:rPr>
        <w:t>0</w:t>
      </w:r>
      <w:r w:rsidR="00CC21EA">
        <w:rPr>
          <w:rFonts w:ascii="Stone Sans II ITC Com Bk" w:hAnsi="Stone Sans II ITC Com Bk"/>
        </w:rPr>
        <w:t>8</w:t>
      </w:r>
      <w:r w:rsidR="00D54F1A">
        <w:rPr>
          <w:rFonts w:ascii="Stone Sans II ITC Com Bk" w:hAnsi="Stone Sans II ITC Com Bk"/>
        </w:rPr>
        <w:t>.05</w:t>
      </w:r>
      <w:r>
        <w:rPr>
          <w:rFonts w:ascii="Stone Sans II ITC Com Bk" w:hAnsi="Stone Sans II ITC Com Bk"/>
        </w:rPr>
        <w:t>.2024</w:t>
      </w:r>
    </w:p>
    <w:p w14:paraId="6DE0D8EA" w14:textId="77777777" w:rsidR="0008386B" w:rsidRDefault="0008386B" w:rsidP="004D0869">
      <w:pPr>
        <w:rPr>
          <w:rFonts w:ascii="Stone Sans II ITC Com Bk" w:hAnsi="Stone Sans II ITC Com Bk"/>
          <w:sz w:val="28"/>
          <w:szCs w:val="28"/>
        </w:rPr>
      </w:pPr>
    </w:p>
    <w:p w14:paraId="1A60A498" w14:textId="6715892A" w:rsidR="001013F0" w:rsidRDefault="00F6713C" w:rsidP="001013F0">
      <w:pPr>
        <w:spacing w:after="0"/>
        <w:rPr>
          <w:rFonts w:ascii="Stone Sans II ITC Com Bk" w:hAnsi="Stone Sans II ITC Com Bk" w:cs="Stone Sans II ITC Com Bk"/>
          <w:i/>
          <w:iCs/>
          <w:color w:val="000000"/>
          <w:sz w:val="28"/>
          <w:szCs w:val="28"/>
        </w:rPr>
      </w:pPr>
      <w:r>
        <w:rPr>
          <w:rFonts w:ascii="Stone Sans II ITC Com Bk" w:hAnsi="Stone Sans II ITC Com Bk" w:cs="Stone Sans II ITC Com Bk"/>
          <w:color w:val="000000"/>
          <w:sz w:val="28"/>
          <w:szCs w:val="28"/>
        </w:rPr>
        <w:t xml:space="preserve">Neu bei ACO: </w:t>
      </w:r>
      <w:r w:rsidR="005B5796">
        <w:rPr>
          <w:rFonts w:ascii="Stone Sans II ITC Com Bk" w:hAnsi="Stone Sans II ITC Com Bk" w:cs="Stone Sans II ITC Com Bk"/>
          <w:color w:val="000000"/>
          <w:sz w:val="28"/>
          <w:szCs w:val="28"/>
        </w:rPr>
        <w:t xml:space="preserve">die Stahlbetonschlitzrinne </w:t>
      </w:r>
      <w:r w:rsidR="00F82DB0">
        <w:rPr>
          <w:rFonts w:ascii="Stone Sans II ITC Com Bk" w:hAnsi="Stone Sans II ITC Com Bk" w:cs="Stone Sans II ITC Com Bk"/>
          <w:color w:val="000000"/>
          <w:sz w:val="28"/>
          <w:szCs w:val="28"/>
        </w:rPr>
        <w:t>ACO Pfuhler Z</w:t>
      </w:r>
    </w:p>
    <w:p w14:paraId="3ACC94E0" w14:textId="7BDFA906" w:rsidR="00C7193E" w:rsidRPr="001013F0" w:rsidRDefault="00C7193E" w:rsidP="001013F0">
      <w:pPr>
        <w:spacing w:after="0"/>
        <w:rPr>
          <w:rFonts w:ascii="Stone Sans II ITC Com Bk" w:hAnsi="Stone Sans II ITC Com Bk" w:cs="Stone Sans II ITC Com Bk"/>
          <w:i/>
          <w:iCs/>
          <w:color w:val="000000"/>
          <w:sz w:val="28"/>
          <w:szCs w:val="28"/>
        </w:rPr>
      </w:pPr>
      <w:r>
        <w:rPr>
          <w:rFonts w:ascii="Stone Sans II ITC Com Bk" w:hAnsi="Stone Sans II ITC Com Bk" w:cs="Stone Sans II ITC Com Bk"/>
          <w:i/>
          <w:iCs/>
          <w:color w:val="000000"/>
          <w:sz w:val="28"/>
          <w:szCs w:val="28"/>
        </w:rPr>
        <w:t xml:space="preserve">Geeignet für </w:t>
      </w:r>
      <w:r w:rsidR="00305937">
        <w:rPr>
          <w:rFonts w:ascii="Stone Sans II ITC Com Bk" w:hAnsi="Stone Sans II ITC Com Bk" w:cs="Stone Sans II ITC Com Bk"/>
          <w:i/>
          <w:iCs/>
          <w:color w:val="000000"/>
          <w:sz w:val="28"/>
          <w:szCs w:val="28"/>
        </w:rPr>
        <w:t>LAU-Anlagen und WHG-Flächen</w:t>
      </w:r>
    </w:p>
    <w:p w14:paraId="55662620" w14:textId="507E1A30" w:rsidR="00D47DD7" w:rsidRPr="00D47DD7" w:rsidRDefault="00D47DD7" w:rsidP="00EA1FD8">
      <w:pPr>
        <w:rPr>
          <w:rFonts w:ascii="Stone Sans II ITC Com Bk" w:hAnsi="Stone Sans II ITC Com Bk" w:cs="Stone Sans II ITC Com Bk"/>
          <w:color w:val="000000"/>
          <w:sz w:val="28"/>
          <w:szCs w:val="28"/>
        </w:rPr>
      </w:pPr>
    </w:p>
    <w:p w14:paraId="7E84906F" w14:textId="53A34269" w:rsidR="00161F1D" w:rsidRDefault="00B54BE7" w:rsidP="00161F1D">
      <w:pPr>
        <w:rPr>
          <w:rFonts w:ascii="Stone Sans II ITC Com Bk" w:hAnsi="Stone Sans II ITC Com Bk"/>
        </w:rPr>
      </w:pPr>
      <w:r w:rsidRPr="00B54BE7">
        <w:rPr>
          <w:rFonts w:ascii="Stone Sans II ITC Com Bk" w:hAnsi="Stone Sans II ITC Com Bk"/>
        </w:rPr>
        <w:t>LAU-Anlagen</w:t>
      </w:r>
      <w:r w:rsidR="00E9555D">
        <w:rPr>
          <w:rFonts w:ascii="Stone Sans II ITC Com Bk" w:hAnsi="Stone Sans II ITC Com Bk"/>
        </w:rPr>
        <w:t xml:space="preserve"> und WHG</w:t>
      </w:r>
      <w:r w:rsidR="00EF0292">
        <w:rPr>
          <w:rFonts w:ascii="Stone Sans II ITC Com Bk" w:hAnsi="Stone Sans II ITC Com Bk"/>
        </w:rPr>
        <w:t>-</w:t>
      </w:r>
      <w:r w:rsidR="00E9555D">
        <w:rPr>
          <w:rFonts w:ascii="Stone Sans II ITC Com Bk" w:hAnsi="Stone Sans II ITC Com Bk"/>
        </w:rPr>
        <w:t>Flächen</w:t>
      </w:r>
      <w:r w:rsidRPr="00B54BE7">
        <w:rPr>
          <w:rFonts w:ascii="Stone Sans II ITC Com Bk" w:hAnsi="Stone Sans II ITC Com Bk"/>
        </w:rPr>
        <w:t xml:space="preserve"> sind besonders schützenswerte Flächen. Dies sind Bereiche zum Lagern, Abfüllen und/oder Umschlagen von wassergefährdenden Stoffen</w:t>
      </w:r>
      <w:r w:rsidR="00DB4F12">
        <w:rPr>
          <w:rFonts w:ascii="Stone Sans II ITC Com Bk" w:hAnsi="Stone Sans II ITC Com Bk"/>
        </w:rPr>
        <w:t xml:space="preserve"> </w:t>
      </w:r>
      <w:r w:rsidR="004771BD">
        <w:rPr>
          <w:rFonts w:ascii="Stone Sans II ITC Com Bk" w:hAnsi="Stone Sans II ITC Com Bk"/>
        </w:rPr>
        <w:t>sowie</w:t>
      </w:r>
      <w:r w:rsidR="00DB4F12">
        <w:rPr>
          <w:rFonts w:ascii="Stone Sans II ITC Com Bk" w:hAnsi="Stone Sans II ITC Com Bk"/>
        </w:rPr>
        <w:t xml:space="preserve"> Tankstellen</w:t>
      </w:r>
      <w:r w:rsidRPr="00B54BE7">
        <w:rPr>
          <w:rFonts w:ascii="Stone Sans II ITC Com Bk" w:hAnsi="Stone Sans II ITC Com Bk"/>
        </w:rPr>
        <w:t>. Daher müssen hier besondere umweltrechtliche Bestimmungen bei Planung, Bau, Unterhaltung und auch Instandhaltung berücksichtigt werden</w:t>
      </w:r>
      <w:r w:rsidR="006810D7">
        <w:rPr>
          <w:rFonts w:ascii="Stone Sans II ITC Com Bk" w:hAnsi="Stone Sans II ITC Com Bk"/>
        </w:rPr>
        <w:t xml:space="preserve">, die </w:t>
      </w:r>
      <w:r w:rsidR="00161F1D" w:rsidRPr="003E6FBA">
        <w:rPr>
          <w:rFonts w:ascii="Stone Sans II ITC Com Bk" w:hAnsi="Stone Sans II ITC Com Bk"/>
        </w:rPr>
        <w:t xml:space="preserve">im Wasserhaushaltsgesetz (WHG) </w:t>
      </w:r>
      <w:r w:rsidR="004B4A88">
        <w:rPr>
          <w:rFonts w:ascii="Stone Sans II ITC Com Bk" w:hAnsi="Stone Sans II ITC Com Bk"/>
        </w:rPr>
        <w:t xml:space="preserve">und der </w:t>
      </w:r>
      <w:r w:rsidR="004B4A88" w:rsidRPr="004B4A88">
        <w:rPr>
          <w:rFonts w:ascii="Stone Sans II ITC Com Bk" w:hAnsi="Stone Sans II ITC Com Bk"/>
        </w:rPr>
        <w:t>Verordnung über Anlagen zum Umgang mit wassergefährdenden Stoffen</w:t>
      </w:r>
      <w:r w:rsidR="004B4A88">
        <w:rPr>
          <w:rFonts w:ascii="Stone Sans II ITC Com Bk" w:hAnsi="Stone Sans II ITC Com Bk"/>
        </w:rPr>
        <w:t xml:space="preserve"> (AwSV) </w:t>
      </w:r>
      <w:r w:rsidR="00161F1D" w:rsidRPr="003E6FBA">
        <w:rPr>
          <w:rFonts w:ascii="Stone Sans II ITC Com Bk" w:hAnsi="Stone Sans II ITC Com Bk"/>
        </w:rPr>
        <w:t>geregelt</w:t>
      </w:r>
      <w:r w:rsidR="006810D7">
        <w:rPr>
          <w:rFonts w:ascii="Stone Sans II ITC Com Bk" w:hAnsi="Stone Sans II ITC Com Bk"/>
        </w:rPr>
        <w:t xml:space="preserve"> sind.</w:t>
      </w:r>
    </w:p>
    <w:p w14:paraId="593594E3" w14:textId="1D3BB9F6" w:rsidR="00305937" w:rsidRPr="00305937" w:rsidRDefault="00B54BE7" w:rsidP="00305937">
      <w:pPr>
        <w:rPr>
          <w:rFonts w:ascii="Stone Sans II ITC Com Bk" w:hAnsi="Stone Sans II ITC Com Bk"/>
        </w:rPr>
      </w:pPr>
      <w:r>
        <w:rPr>
          <w:rFonts w:ascii="Stone Sans II ITC Com Bk" w:hAnsi="Stone Sans II ITC Com Bk"/>
        </w:rPr>
        <w:br/>
      </w:r>
      <w:r w:rsidR="00305937" w:rsidRPr="00305937">
        <w:rPr>
          <w:rFonts w:ascii="Stone Sans II ITC Com Bk" w:hAnsi="Stone Sans II ITC Com Bk"/>
        </w:rPr>
        <w:t xml:space="preserve">Das Pfuhler-Z Entwässerungsrinnensystem wurde speziell für </w:t>
      </w:r>
      <w:r w:rsidR="00D16A33">
        <w:rPr>
          <w:rFonts w:ascii="Stone Sans II ITC Com Bk" w:hAnsi="Stone Sans II ITC Com Bk"/>
        </w:rPr>
        <w:t>diesen</w:t>
      </w:r>
      <w:r w:rsidR="00305937" w:rsidRPr="00305937">
        <w:rPr>
          <w:rFonts w:ascii="Stone Sans II ITC Com Bk" w:hAnsi="Stone Sans II ITC Com Bk"/>
        </w:rPr>
        <w:t xml:space="preserve"> Einsatz</w:t>
      </w:r>
      <w:r w:rsidR="007A278C">
        <w:rPr>
          <w:rFonts w:ascii="Stone Sans II ITC Com Bk" w:hAnsi="Stone Sans II ITC Com Bk"/>
        </w:rPr>
        <w:t xml:space="preserve"> </w:t>
      </w:r>
      <w:r w:rsidR="008F2D8B">
        <w:rPr>
          <w:rFonts w:ascii="Stone Sans II ITC Com Bk" w:hAnsi="Stone Sans II ITC Com Bk"/>
        </w:rPr>
        <w:t xml:space="preserve">entwickelt </w:t>
      </w:r>
      <w:r w:rsidR="007A278C">
        <w:rPr>
          <w:rFonts w:ascii="Stone Sans II ITC Com Bk" w:hAnsi="Stone Sans II ITC Com Bk"/>
        </w:rPr>
        <w:t xml:space="preserve">und </w:t>
      </w:r>
      <w:r w:rsidR="00CF035B">
        <w:rPr>
          <w:rFonts w:ascii="Stone Sans II ITC Com Bk" w:hAnsi="Stone Sans II ITC Com Bk"/>
        </w:rPr>
        <w:t xml:space="preserve">besitzt vom </w:t>
      </w:r>
      <w:r w:rsidR="00305937" w:rsidRPr="00305937">
        <w:rPr>
          <w:rFonts w:ascii="Stone Sans II ITC Com Bk" w:hAnsi="Stone Sans II ITC Com Bk"/>
        </w:rPr>
        <w:t>Deutschen Institut für Bautechnik (DIBt) in Berlin die allgemeine bauaufsichtliche Zulassung Nr. Z-74.4-46</w:t>
      </w:r>
      <w:r w:rsidR="00CF035B">
        <w:rPr>
          <w:rFonts w:ascii="Stone Sans II ITC Com Bk" w:hAnsi="Stone Sans II ITC Com Bk"/>
        </w:rPr>
        <w:t>.</w:t>
      </w:r>
      <w:r w:rsidR="00A67341">
        <w:rPr>
          <w:rFonts w:ascii="Stone Sans II ITC Com Bk" w:hAnsi="Stone Sans II ITC Com Bk"/>
        </w:rPr>
        <w:t xml:space="preserve"> „Mit der ACO Pfuhler Z komplettieren wir unser </w:t>
      </w:r>
      <w:r w:rsidR="00CC5439">
        <w:rPr>
          <w:rFonts w:ascii="Stone Sans II ITC Com Bk" w:hAnsi="Stone Sans II ITC Com Bk"/>
        </w:rPr>
        <w:t>Produktprogramm</w:t>
      </w:r>
      <w:r w:rsidR="00E8719F">
        <w:rPr>
          <w:rFonts w:ascii="Stone Sans II ITC Com Bk" w:hAnsi="Stone Sans II ITC Com Bk"/>
        </w:rPr>
        <w:t>, um einen wichtigen Baustein</w:t>
      </w:r>
      <w:r w:rsidR="0065138A">
        <w:rPr>
          <w:rFonts w:ascii="Stone Sans II ITC Com Bk" w:hAnsi="Stone Sans II ITC Com Bk"/>
        </w:rPr>
        <w:t xml:space="preserve"> im Bereich </w:t>
      </w:r>
      <w:r w:rsidR="00EC46C6">
        <w:rPr>
          <w:rFonts w:ascii="Stone Sans II ITC Com Bk" w:hAnsi="Stone Sans II ITC Com Bk"/>
        </w:rPr>
        <w:t xml:space="preserve">des </w:t>
      </w:r>
      <w:r w:rsidR="0065138A">
        <w:rPr>
          <w:rFonts w:ascii="Stone Sans II ITC Com Bk" w:hAnsi="Stone Sans II ITC Com Bk"/>
        </w:rPr>
        <w:t>Umwelt- und Grundwasserschutz</w:t>
      </w:r>
      <w:r w:rsidR="00EC46C6">
        <w:rPr>
          <w:rFonts w:ascii="Stone Sans II ITC Com Bk" w:hAnsi="Stone Sans II ITC Com Bk"/>
        </w:rPr>
        <w:t>es</w:t>
      </w:r>
      <w:r w:rsidR="00E8719F">
        <w:rPr>
          <w:rFonts w:ascii="Stone Sans II ITC Com Bk" w:hAnsi="Stone Sans II ITC Com Bk"/>
        </w:rPr>
        <w:t>. Damit bieten wir für jeden Anwendungsfall das passenden Rinnensystem</w:t>
      </w:r>
      <w:r w:rsidR="008A5D68">
        <w:rPr>
          <w:rFonts w:ascii="Stone Sans II ITC Com Bk" w:hAnsi="Stone Sans II ITC Com Bk"/>
        </w:rPr>
        <w:t>“</w:t>
      </w:r>
      <w:r w:rsidR="00696698">
        <w:rPr>
          <w:rFonts w:ascii="Stone Sans II ITC Com Bk" w:hAnsi="Stone Sans II ITC Com Bk"/>
        </w:rPr>
        <w:t xml:space="preserve">, so Michael Sieber, Produktmanager Entwässerungstechnik. </w:t>
      </w:r>
    </w:p>
    <w:p w14:paraId="62A179FB" w14:textId="77777777" w:rsidR="00E43766" w:rsidRDefault="00E43766" w:rsidP="00BF487B">
      <w:pPr>
        <w:pStyle w:val="Default"/>
        <w:rPr>
          <w:rFonts w:ascii="Stone Sans II ITC Com Bk" w:hAnsi="Stone Sans II ITC Com Bk" w:cstheme="minorBidi"/>
          <w:color w:val="auto"/>
          <w:kern w:val="2"/>
          <w:sz w:val="22"/>
          <w:szCs w:val="22"/>
        </w:rPr>
      </w:pPr>
    </w:p>
    <w:p w14:paraId="585A8B1D" w14:textId="4CC4DBB2" w:rsidR="008175AE" w:rsidRPr="008175AE" w:rsidRDefault="00E43766" w:rsidP="008175AE">
      <w:pPr>
        <w:pStyle w:val="Default"/>
        <w:rPr>
          <w:rFonts w:ascii="Stone Sans II ITC Com Bk" w:hAnsi="Stone Sans II ITC Com Bk" w:cstheme="minorBidi"/>
          <w:color w:val="auto"/>
          <w:kern w:val="2"/>
          <w:sz w:val="22"/>
          <w:szCs w:val="22"/>
        </w:rPr>
      </w:pPr>
      <w:r w:rsidRPr="00E43766">
        <w:rPr>
          <w:rFonts w:ascii="Stone Sans II ITC Com Bk" w:hAnsi="Stone Sans II ITC Com Bk" w:cstheme="minorBidi"/>
          <w:color w:val="auto"/>
          <w:kern w:val="2"/>
          <w:sz w:val="22"/>
          <w:szCs w:val="22"/>
        </w:rPr>
        <w:t xml:space="preserve">Die Stahlbetonschlitzrinne ist optimal geeignet für großflächige Anwendungen in Bereichen wie Industrie, Logistik und Flughäfen, insbesondere für den Einsatz bei schweren Lasten </w:t>
      </w:r>
      <w:r w:rsidRPr="008B0D39">
        <w:rPr>
          <w:rFonts w:ascii="Stone Sans II ITC Com Bk" w:hAnsi="Stone Sans II ITC Com Bk" w:cstheme="minorBidi"/>
          <w:strike/>
          <w:color w:val="auto"/>
          <w:kern w:val="2"/>
          <w:sz w:val="22"/>
          <w:szCs w:val="22"/>
        </w:rPr>
        <w:t>vom</w:t>
      </w:r>
      <w:r w:rsidRPr="00E43766">
        <w:rPr>
          <w:rFonts w:ascii="Stone Sans II ITC Com Bk" w:hAnsi="Stone Sans II ITC Com Bk" w:cstheme="minorBidi"/>
          <w:color w:val="auto"/>
          <w:kern w:val="2"/>
          <w:sz w:val="22"/>
          <w:szCs w:val="22"/>
        </w:rPr>
        <w:t xml:space="preserve"> </w:t>
      </w:r>
      <w:r w:rsidR="004B4A88">
        <w:rPr>
          <w:rFonts w:ascii="Stone Sans II ITC Com Bk" w:hAnsi="Stone Sans II ITC Com Bk" w:cstheme="minorBidi"/>
          <w:color w:val="auto"/>
          <w:kern w:val="2"/>
          <w:sz w:val="22"/>
          <w:szCs w:val="22"/>
        </w:rPr>
        <w:t xml:space="preserve">im Einbaufall </w:t>
      </w:r>
      <w:r w:rsidRPr="00E43766">
        <w:rPr>
          <w:rFonts w:ascii="Stone Sans II ITC Com Bk" w:hAnsi="Stone Sans II ITC Com Bk" w:cstheme="minorBidi"/>
          <w:color w:val="auto"/>
          <w:kern w:val="2"/>
          <w:sz w:val="22"/>
          <w:szCs w:val="22"/>
        </w:rPr>
        <w:t xml:space="preserve">Typ I. Ihre hydraulische Auslegung sorgt für eine effiziente Entwässerung selbst auf ausgedehnten Flächen. Die robuste Bauweise macht sie ideal für stark frequentierte Bereiche, mit Varianten für die </w:t>
      </w:r>
      <w:r w:rsidR="002466BD">
        <w:rPr>
          <w:rFonts w:ascii="Stone Sans II ITC Com Bk" w:hAnsi="Stone Sans II ITC Com Bk" w:cstheme="minorBidi"/>
          <w:color w:val="auto"/>
          <w:kern w:val="2"/>
          <w:sz w:val="22"/>
          <w:szCs w:val="22"/>
        </w:rPr>
        <w:t>K</w:t>
      </w:r>
      <w:r w:rsidRPr="00E43766">
        <w:rPr>
          <w:rFonts w:ascii="Stone Sans II ITC Com Bk" w:hAnsi="Stone Sans II ITC Com Bk" w:cstheme="minorBidi"/>
          <w:color w:val="auto"/>
          <w:kern w:val="2"/>
          <w:sz w:val="22"/>
          <w:szCs w:val="22"/>
        </w:rPr>
        <w:t>lassen D 400 und F 900. Der Einbau gestaltet sich einfach und schnell, ohne dass eine spezielle Betonummantelung erforderlich ist (Typ I), was Zeit und Kosten spart. Durch eine Länge von 4 Metern werden die Fugen minimiert, was nicht nur die Installation beschleunigt, sondern auch die Langlebigkeit erhöht. Die Abdichtung der Rinnenstöße erfolgt mühelos über die einsehbare und übersichtliche Gussabdeckung. Dies ermöglicht eine schnelle Inspektion und Wartung, um einen effizienten und reibungslosen Betrieb sicherzustellen.</w:t>
      </w:r>
      <w:r w:rsidR="000C4FFA">
        <w:rPr>
          <w:rFonts w:ascii="Stone Sans II ITC Com Bk" w:hAnsi="Stone Sans II ITC Com Bk" w:cstheme="minorBidi"/>
          <w:color w:val="auto"/>
          <w:kern w:val="2"/>
          <w:sz w:val="22"/>
          <w:szCs w:val="22"/>
        </w:rPr>
        <w:t xml:space="preserve"> Besonders hervorzuheben ist die Spezialrinne APRON für Flughäfen. </w:t>
      </w:r>
    </w:p>
    <w:p w14:paraId="6B770DD4" w14:textId="56A3978B" w:rsidR="00E43766" w:rsidRPr="00BF487B" w:rsidRDefault="007D4383" w:rsidP="008175AE">
      <w:pPr>
        <w:pStyle w:val="Default"/>
        <w:rPr>
          <w:rFonts w:ascii="Stone Sans II ITC Com Bk" w:hAnsi="Stone Sans II ITC Com Bk" w:cstheme="minorBidi"/>
          <w:color w:val="auto"/>
          <w:kern w:val="2"/>
          <w:sz w:val="22"/>
          <w:szCs w:val="22"/>
        </w:rPr>
      </w:pPr>
      <w:r>
        <w:rPr>
          <w:rFonts w:ascii="Stone Sans II ITC Com Bk" w:hAnsi="Stone Sans II ITC Com Bk" w:cstheme="minorBidi"/>
          <w:color w:val="auto"/>
          <w:kern w:val="2"/>
          <w:sz w:val="22"/>
          <w:szCs w:val="22"/>
        </w:rPr>
        <w:t xml:space="preserve">Hierbei stehen die </w:t>
      </w:r>
      <w:r w:rsidR="008175AE" w:rsidRPr="008175AE">
        <w:rPr>
          <w:rFonts w:ascii="Stone Sans II ITC Com Bk" w:hAnsi="Stone Sans II ITC Com Bk" w:cstheme="minorBidi"/>
          <w:color w:val="auto"/>
          <w:kern w:val="2"/>
          <w:sz w:val="22"/>
          <w:szCs w:val="22"/>
        </w:rPr>
        <w:t>Flughafen</w:t>
      </w:r>
      <w:r w:rsidR="000C314A">
        <w:rPr>
          <w:rFonts w:ascii="Stone Sans II ITC Com Bk" w:hAnsi="Stone Sans II ITC Com Bk" w:cstheme="minorBidi"/>
          <w:color w:val="auto"/>
          <w:kern w:val="2"/>
          <w:sz w:val="22"/>
          <w:szCs w:val="22"/>
        </w:rPr>
        <w:t>vorfelder</w:t>
      </w:r>
      <w:r w:rsidR="00AB0E0D">
        <w:rPr>
          <w:rFonts w:ascii="Stone Sans II ITC Com Bk" w:hAnsi="Stone Sans II ITC Com Bk" w:cstheme="minorBidi"/>
          <w:color w:val="auto"/>
          <w:kern w:val="2"/>
          <w:sz w:val="22"/>
          <w:szCs w:val="22"/>
        </w:rPr>
        <w:t xml:space="preserve"> mit </w:t>
      </w:r>
      <w:r w:rsidR="00AB0E0D" w:rsidRPr="00AB0E0D">
        <w:rPr>
          <w:rFonts w:ascii="Stone Sans II ITC Com Bk" w:hAnsi="Stone Sans II ITC Com Bk" w:cstheme="minorBidi"/>
          <w:color w:val="auto"/>
          <w:kern w:val="2"/>
          <w:sz w:val="22"/>
          <w:szCs w:val="22"/>
        </w:rPr>
        <w:t>hohen Befahrungsfrequenz und Kurvenfahrten</w:t>
      </w:r>
      <w:r w:rsidR="008175AE" w:rsidRPr="008175AE">
        <w:rPr>
          <w:rFonts w:ascii="Stone Sans II ITC Com Bk" w:hAnsi="Stone Sans II ITC Com Bk" w:cstheme="minorBidi"/>
          <w:color w:val="auto"/>
          <w:kern w:val="2"/>
          <w:sz w:val="22"/>
          <w:szCs w:val="22"/>
        </w:rPr>
        <w:t xml:space="preserve"> </w:t>
      </w:r>
      <w:r w:rsidR="008163B2">
        <w:rPr>
          <w:rFonts w:ascii="Stone Sans II ITC Com Bk" w:hAnsi="Stone Sans II ITC Com Bk" w:cstheme="minorBidi"/>
          <w:color w:val="auto"/>
          <w:kern w:val="2"/>
          <w:sz w:val="22"/>
          <w:szCs w:val="22"/>
        </w:rPr>
        <w:t>im Fokus</w:t>
      </w:r>
      <w:r w:rsidR="00AB0E0D">
        <w:rPr>
          <w:rFonts w:ascii="Stone Sans II ITC Com Bk" w:hAnsi="Stone Sans II ITC Com Bk" w:cstheme="minorBidi"/>
          <w:color w:val="auto"/>
          <w:kern w:val="2"/>
          <w:sz w:val="22"/>
          <w:szCs w:val="22"/>
        </w:rPr>
        <w:t>. Die Rinnensysteme müssen</w:t>
      </w:r>
      <w:r w:rsidR="008163B2">
        <w:rPr>
          <w:rFonts w:ascii="Stone Sans II ITC Com Bk" w:hAnsi="Stone Sans II ITC Com Bk" w:cstheme="minorBidi"/>
          <w:color w:val="auto"/>
          <w:kern w:val="2"/>
          <w:sz w:val="22"/>
          <w:szCs w:val="22"/>
        </w:rPr>
        <w:t xml:space="preserve"> </w:t>
      </w:r>
      <w:r w:rsidR="006A68A8">
        <w:rPr>
          <w:rFonts w:ascii="Stone Sans II ITC Com Bk" w:hAnsi="Stone Sans II ITC Com Bk" w:cstheme="minorBidi"/>
          <w:color w:val="auto"/>
          <w:kern w:val="2"/>
          <w:sz w:val="22"/>
          <w:szCs w:val="22"/>
        </w:rPr>
        <w:t xml:space="preserve">dabei </w:t>
      </w:r>
      <w:r w:rsidR="008163B2">
        <w:rPr>
          <w:rFonts w:ascii="Stone Sans II ITC Com Bk" w:hAnsi="Stone Sans II ITC Com Bk" w:cstheme="minorBidi"/>
          <w:color w:val="auto"/>
          <w:kern w:val="2"/>
          <w:sz w:val="22"/>
          <w:szCs w:val="22"/>
        </w:rPr>
        <w:t>beträchtliche</w:t>
      </w:r>
      <w:r w:rsidR="00BE3935">
        <w:rPr>
          <w:rFonts w:ascii="Stone Sans II ITC Com Bk" w:hAnsi="Stone Sans II ITC Com Bk" w:cstheme="minorBidi"/>
          <w:color w:val="auto"/>
          <w:kern w:val="2"/>
          <w:sz w:val="22"/>
          <w:szCs w:val="22"/>
        </w:rPr>
        <w:t>n</w:t>
      </w:r>
      <w:r w:rsidR="008163B2">
        <w:rPr>
          <w:rFonts w:ascii="Stone Sans II ITC Com Bk" w:hAnsi="Stone Sans II ITC Com Bk" w:cstheme="minorBidi"/>
          <w:color w:val="auto"/>
          <w:kern w:val="2"/>
          <w:sz w:val="22"/>
          <w:szCs w:val="22"/>
        </w:rPr>
        <w:t xml:space="preserve"> Radlasten</w:t>
      </w:r>
      <w:r w:rsidR="0040722D">
        <w:rPr>
          <w:rFonts w:ascii="Stone Sans II ITC Com Bk" w:hAnsi="Stone Sans II ITC Com Bk" w:cstheme="minorBidi"/>
          <w:color w:val="auto"/>
          <w:kern w:val="2"/>
          <w:sz w:val="22"/>
          <w:szCs w:val="22"/>
        </w:rPr>
        <w:t xml:space="preserve"> </w:t>
      </w:r>
      <w:r w:rsidR="0040722D" w:rsidRPr="008175AE">
        <w:rPr>
          <w:rFonts w:ascii="Stone Sans II ITC Com Bk" w:hAnsi="Stone Sans II ITC Com Bk" w:cstheme="minorBidi"/>
          <w:color w:val="auto"/>
          <w:kern w:val="2"/>
          <w:sz w:val="22"/>
          <w:szCs w:val="22"/>
        </w:rPr>
        <w:t xml:space="preserve">durch Flugzeuge und </w:t>
      </w:r>
      <w:r w:rsidR="0040722D" w:rsidRPr="008175AE">
        <w:rPr>
          <w:rFonts w:ascii="Stone Sans II ITC Com Bk" w:hAnsi="Stone Sans II ITC Com Bk" w:cstheme="minorBidi"/>
          <w:color w:val="auto"/>
          <w:kern w:val="2"/>
          <w:sz w:val="22"/>
          <w:szCs w:val="22"/>
        </w:rPr>
        <w:lastRenderedPageBreak/>
        <w:t>Vorfeldgeräte</w:t>
      </w:r>
      <w:r w:rsidR="008163B2">
        <w:rPr>
          <w:rFonts w:ascii="Stone Sans II ITC Com Bk" w:hAnsi="Stone Sans II ITC Com Bk" w:cstheme="minorBidi"/>
          <w:color w:val="auto"/>
          <w:kern w:val="2"/>
          <w:sz w:val="22"/>
          <w:szCs w:val="22"/>
        </w:rPr>
        <w:t xml:space="preserve"> </w:t>
      </w:r>
      <w:r w:rsidR="00BE3935">
        <w:rPr>
          <w:rFonts w:ascii="Stone Sans II ITC Com Bk" w:hAnsi="Stone Sans II ITC Com Bk" w:cstheme="minorBidi"/>
          <w:color w:val="auto"/>
          <w:kern w:val="2"/>
          <w:sz w:val="22"/>
          <w:szCs w:val="22"/>
        </w:rPr>
        <w:t>standhalte</w:t>
      </w:r>
      <w:r w:rsidR="0040722D">
        <w:rPr>
          <w:rFonts w:ascii="Stone Sans II ITC Com Bk" w:hAnsi="Stone Sans II ITC Com Bk" w:cstheme="minorBidi"/>
          <w:color w:val="auto"/>
          <w:kern w:val="2"/>
          <w:sz w:val="22"/>
          <w:szCs w:val="22"/>
        </w:rPr>
        <w:t xml:space="preserve">n. </w:t>
      </w:r>
      <w:r w:rsidR="002C5E12">
        <w:rPr>
          <w:rFonts w:ascii="Stone Sans II ITC Com Bk" w:hAnsi="Stone Sans II ITC Com Bk" w:cstheme="minorBidi"/>
          <w:color w:val="auto"/>
          <w:kern w:val="2"/>
          <w:sz w:val="22"/>
          <w:szCs w:val="22"/>
        </w:rPr>
        <w:t xml:space="preserve">Kommen </w:t>
      </w:r>
      <w:r w:rsidR="00A6283A">
        <w:rPr>
          <w:rFonts w:ascii="Stone Sans II ITC Com Bk" w:hAnsi="Stone Sans II ITC Com Bk" w:cstheme="minorBidi"/>
          <w:color w:val="auto"/>
          <w:kern w:val="2"/>
          <w:sz w:val="22"/>
          <w:szCs w:val="22"/>
        </w:rPr>
        <w:t>zudem</w:t>
      </w:r>
      <w:r w:rsidR="008175AE" w:rsidRPr="008175AE">
        <w:rPr>
          <w:rFonts w:ascii="Stone Sans II ITC Com Bk" w:hAnsi="Stone Sans II ITC Com Bk" w:cstheme="minorBidi"/>
          <w:color w:val="auto"/>
          <w:kern w:val="2"/>
          <w:sz w:val="22"/>
          <w:szCs w:val="22"/>
        </w:rPr>
        <w:t xml:space="preserve"> noch Flächen für Luftfahrzeugbetankung (LAU) </w:t>
      </w:r>
      <w:r w:rsidR="002C5E12">
        <w:rPr>
          <w:rFonts w:ascii="Stone Sans II ITC Com Bk" w:hAnsi="Stone Sans II ITC Com Bk" w:cstheme="minorBidi"/>
          <w:color w:val="auto"/>
          <w:kern w:val="2"/>
          <w:sz w:val="22"/>
          <w:szCs w:val="22"/>
        </w:rPr>
        <w:t>hinzu</w:t>
      </w:r>
      <w:r w:rsidR="008175AE" w:rsidRPr="008175AE">
        <w:rPr>
          <w:rFonts w:ascii="Stone Sans II ITC Com Bk" w:hAnsi="Stone Sans II ITC Com Bk" w:cstheme="minorBidi"/>
          <w:color w:val="auto"/>
          <w:kern w:val="2"/>
          <w:sz w:val="22"/>
          <w:szCs w:val="22"/>
        </w:rPr>
        <w:t xml:space="preserve">, gibt es nur noch wenige zuverlässige Lösungen. </w:t>
      </w:r>
    </w:p>
    <w:p w14:paraId="40DDF8FA" w14:textId="77777777" w:rsidR="00BD29BA" w:rsidRDefault="00BD29BA" w:rsidP="00305937">
      <w:pPr>
        <w:rPr>
          <w:rFonts w:ascii="Stone Sans II ITC Com Bk" w:hAnsi="Stone Sans II ITC Com Bk"/>
        </w:rPr>
      </w:pPr>
    </w:p>
    <w:p w14:paraId="6FEC7671" w14:textId="18744DEB" w:rsidR="007511D2" w:rsidRDefault="007511D2" w:rsidP="00305937">
      <w:pPr>
        <w:rPr>
          <w:rFonts w:ascii="Stone Sans II ITC Com Bk" w:hAnsi="Stone Sans II ITC Com Bk"/>
        </w:rPr>
      </w:pPr>
      <w:r>
        <w:rPr>
          <w:rFonts w:ascii="Stone Sans II ITC Com Bk" w:hAnsi="Stone Sans II ITC Com Bk"/>
        </w:rPr>
        <w:t>Im weitere</w:t>
      </w:r>
      <w:r w:rsidR="001F652D">
        <w:rPr>
          <w:rFonts w:ascii="Stone Sans II ITC Com Bk" w:hAnsi="Stone Sans II ITC Com Bk"/>
        </w:rPr>
        <w:t>m</w:t>
      </w:r>
      <w:r>
        <w:rPr>
          <w:rFonts w:ascii="Stone Sans II ITC Com Bk" w:hAnsi="Stone Sans II ITC Com Bk"/>
        </w:rPr>
        <w:t xml:space="preserve"> </w:t>
      </w:r>
      <w:r w:rsidR="00EA56DD">
        <w:rPr>
          <w:rFonts w:ascii="Stone Sans II ITC Com Bk" w:hAnsi="Stone Sans II ITC Com Bk"/>
        </w:rPr>
        <w:t>Produktprogramm befinden sich die</w:t>
      </w:r>
      <w:r w:rsidR="00D8492E">
        <w:rPr>
          <w:rFonts w:ascii="Stone Sans II ITC Com Bk" w:hAnsi="Stone Sans II ITC Com Bk"/>
        </w:rPr>
        <w:t xml:space="preserve"> vom DIBt zugelassen</w:t>
      </w:r>
      <w:r w:rsidR="00EA56DD">
        <w:rPr>
          <w:rFonts w:ascii="Stone Sans II ITC Com Bk" w:hAnsi="Stone Sans II ITC Com Bk"/>
        </w:rPr>
        <w:t xml:space="preserve"> Rinnensysteme ACO PowerDrai</w:t>
      </w:r>
      <w:r w:rsidR="00264772">
        <w:rPr>
          <w:rFonts w:ascii="Stone Sans II ITC Com Bk" w:hAnsi="Stone Sans II ITC Com Bk"/>
        </w:rPr>
        <w:t>n</w:t>
      </w:r>
      <w:r w:rsidR="00805A4F">
        <w:rPr>
          <w:rFonts w:ascii="Stone Sans II ITC Com Bk" w:hAnsi="Stone Sans II ITC Com Bk"/>
        </w:rPr>
        <w:t xml:space="preserve"> und ACO Monoblock. </w:t>
      </w:r>
      <w:r w:rsidR="004C175A">
        <w:rPr>
          <w:rFonts w:ascii="Stone Sans II ITC Com Bk" w:hAnsi="Stone Sans II ITC Com Bk"/>
        </w:rPr>
        <w:t>Die PowerDrain ist eine Kastenrinne aus Polymerbeton mit Gussrost</w:t>
      </w:r>
      <w:r w:rsidR="00183863">
        <w:rPr>
          <w:rFonts w:ascii="Stone Sans II ITC Com Bk" w:hAnsi="Stone Sans II ITC Com Bk"/>
        </w:rPr>
        <w:t xml:space="preserve">, die ideal für kleinere Flächen </w:t>
      </w:r>
      <w:r w:rsidR="00C73468">
        <w:rPr>
          <w:rFonts w:ascii="Stone Sans II ITC Com Bk" w:hAnsi="Stone Sans II ITC Com Bk"/>
        </w:rPr>
        <w:t xml:space="preserve">wie Fahrzeughallen, Container- und Schrottplätze </w:t>
      </w:r>
      <w:r w:rsidR="00183863">
        <w:rPr>
          <w:rFonts w:ascii="Stone Sans II ITC Com Bk" w:hAnsi="Stone Sans II ITC Com Bk"/>
        </w:rPr>
        <w:t xml:space="preserve">geeignet ist. </w:t>
      </w:r>
      <w:r w:rsidR="0060672E">
        <w:rPr>
          <w:rFonts w:ascii="Stone Sans II ITC Com Bk" w:hAnsi="Stone Sans II ITC Com Bk"/>
        </w:rPr>
        <w:t xml:space="preserve">Speziell </w:t>
      </w:r>
      <w:r w:rsidR="008B1777">
        <w:rPr>
          <w:rFonts w:ascii="Stone Sans II ITC Com Bk" w:hAnsi="Stone Sans II ITC Com Bk"/>
        </w:rPr>
        <w:t>auf</w:t>
      </w:r>
      <w:r w:rsidR="0060672E">
        <w:rPr>
          <w:rFonts w:ascii="Stone Sans II ITC Com Bk" w:hAnsi="Stone Sans II ITC Com Bk"/>
        </w:rPr>
        <w:t xml:space="preserve"> Lkw-Flächen </w:t>
      </w:r>
      <w:r w:rsidR="007B693E">
        <w:rPr>
          <w:rFonts w:ascii="Stone Sans II ITC Com Bk" w:hAnsi="Stone Sans II ITC Com Bk"/>
        </w:rPr>
        <w:t>bis</w:t>
      </w:r>
      <w:r w:rsidR="0060672E">
        <w:rPr>
          <w:rFonts w:ascii="Stone Sans II ITC Com Bk" w:hAnsi="Stone Sans II ITC Com Bk"/>
        </w:rPr>
        <w:t xml:space="preserve"> Klasse </w:t>
      </w:r>
      <w:r w:rsidR="007B693E">
        <w:rPr>
          <w:rFonts w:ascii="Stone Sans II ITC Com Bk" w:hAnsi="Stone Sans II ITC Com Bk"/>
        </w:rPr>
        <w:t>F 9</w:t>
      </w:r>
      <w:r w:rsidR="0060672E">
        <w:rPr>
          <w:rFonts w:ascii="Stone Sans II ITC Com Bk" w:hAnsi="Stone Sans II ITC Com Bk"/>
        </w:rPr>
        <w:t>00</w:t>
      </w:r>
      <w:r w:rsidR="00F11AC3">
        <w:rPr>
          <w:rFonts w:ascii="Stone Sans II ITC Com Bk" w:hAnsi="Stone Sans II ITC Com Bk"/>
        </w:rPr>
        <w:t xml:space="preserve"> und Flächen mit erhöhten chemischen Anforderungen</w:t>
      </w:r>
      <w:r w:rsidR="0060672E">
        <w:rPr>
          <w:rFonts w:ascii="Stone Sans II ITC Com Bk" w:hAnsi="Stone Sans II ITC Com Bk"/>
        </w:rPr>
        <w:t xml:space="preserve"> </w:t>
      </w:r>
      <w:r w:rsidR="008B1777">
        <w:rPr>
          <w:rFonts w:ascii="Stone Sans II ITC Com Bk" w:hAnsi="Stone Sans II ITC Com Bk"/>
        </w:rPr>
        <w:t>findet di</w:t>
      </w:r>
      <w:r w:rsidR="0060672E">
        <w:rPr>
          <w:rFonts w:ascii="Stone Sans II ITC Com Bk" w:hAnsi="Stone Sans II ITC Com Bk"/>
        </w:rPr>
        <w:t>e monolith</w:t>
      </w:r>
      <w:r w:rsidR="00732C59">
        <w:rPr>
          <w:rFonts w:ascii="Stone Sans II ITC Com Bk" w:hAnsi="Stone Sans II ITC Com Bk"/>
        </w:rPr>
        <w:t xml:space="preserve">ische Rinne </w:t>
      </w:r>
      <w:r w:rsidR="001F652D">
        <w:rPr>
          <w:rFonts w:ascii="Stone Sans II ITC Com Bk" w:hAnsi="Stone Sans II ITC Com Bk"/>
        </w:rPr>
        <w:t>Monoblock</w:t>
      </w:r>
      <w:r w:rsidR="00E51F4A">
        <w:rPr>
          <w:rFonts w:ascii="Stone Sans II ITC Com Bk" w:hAnsi="Stone Sans II ITC Com Bk"/>
        </w:rPr>
        <w:t xml:space="preserve"> RD</w:t>
      </w:r>
      <w:r w:rsidR="008B1777">
        <w:rPr>
          <w:rFonts w:ascii="Stone Sans II ITC Com Bk" w:hAnsi="Stone Sans II ITC Com Bk"/>
        </w:rPr>
        <w:t xml:space="preserve"> ihren Einsatz. </w:t>
      </w:r>
    </w:p>
    <w:p w14:paraId="453A7CD6" w14:textId="77777777" w:rsidR="001E0E3D" w:rsidRDefault="001E0E3D" w:rsidP="00305937">
      <w:pPr>
        <w:rPr>
          <w:rFonts w:ascii="Stone Sans II ITC Com Bk" w:hAnsi="Stone Sans II ITC Com Bk"/>
        </w:rPr>
      </w:pPr>
    </w:p>
    <w:p w14:paraId="2DDE3BB3" w14:textId="4BE90390" w:rsidR="00F7767C" w:rsidRPr="00F7767C" w:rsidRDefault="00F7767C" w:rsidP="00305937">
      <w:pPr>
        <w:rPr>
          <w:rFonts w:ascii="Stone Sans II ITC Com Bk" w:hAnsi="Stone Sans II ITC Com Bk"/>
        </w:rPr>
      </w:pPr>
      <w:r w:rsidRPr="00F7767C">
        <w:rPr>
          <w:rFonts w:ascii="Stone Sans II ITC Com Bk" w:hAnsi="Stone Sans II ITC Com Bk"/>
        </w:rPr>
        <w:t>Weitere Informationen unter:</w:t>
      </w:r>
    </w:p>
    <w:p w14:paraId="1FCDE098" w14:textId="05D9CEC2" w:rsidR="00D47DD7" w:rsidRDefault="00000000" w:rsidP="004D0869">
      <w:pPr>
        <w:rPr>
          <w:rFonts w:ascii="Stone Sans II ITC Com Bk" w:hAnsi="Stone Sans II ITC Com Bk"/>
        </w:rPr>
      </w:pPr>
      <w:hyperlink r:id="rId10" w:history="1">
        <w:r w:rsidR="007B5A70" w:rsidRPr="007B693E">
          <w:rPr>
            <w:rStyle w:val="Hyperlink"/>
            <w:rFonts w:ascii="Stone Sans II ITC Com Bk" w:hAnsi="Stone Sans II ITC Com Bk"/>
          </w:rPr>
          <w:t>https://www.aco.de/pfuhler-z</w:t>
        </w:r>
      </w:hyperlink>
      <w:r w:rsidR="007B693E" w:rsidRPr="007B693E">
        <w:rPr>
          <w:rFonts w:ascii="Stone Sans II ITC Com Bk" w:hAnsi="Stone Sans II ITC Com Bk"/>
        </w:rPr>
        <w:t xml:space="preserve"> un</w:t>
      </w:r>
      <w:r w:rsidR="007B693E">
        <w:rPr>
          <w:rFonts w:ascii="Stone Sans II ITC Com Bk" w:hAnsi="Stone Sans II ITC Com Bk"/>
        </w:rPr>
        <w:t xml:space="preserve">d </w:t>
      </w:r>
      <w:hyperlink r:id="rId11" w:history="1">
        <w:r w:rsidR="00BD29BA" w:rsidRPr="00C24773">
          <w:rPr>
            <w:rStyle w:val="Hyperlink"/>
            <w:rFonts w:ascii="Stone Sans II ITC Com Bk" w:hAnsi="Stone Sans II ITC Com Bk"/>
          </w:rPr>
          <w:t>www.aco.de/lau-anlagen</w:t>
        </w:r>
      </w:hyperlink>
      <w:r w:rsidR="00BD29BA">
        <w:rPr>
          <w:rFonts w:ascii="Stone Sans II ITC Com Bk" w:hAnsi="Stone Sans II ITC Com Bk"/>
        </w:rPr>
        <w:t xml:space="preserve"> </w:t>
      </w:r>
    </w:p>
    <w:p w14:paraId="166F49B9" w14:textId="77777777" w:rsidR="00BD29BA" w:rsidRPr="007B693E" w:rsidRDefault="00BD29BA" w:rsidP="004D0869">
      <w:pPr>
        <w:rPr>
          <w:rStyle w:val="Hyperlink"/>
          <w:rFonts w:ascii="Stone Sans II ITC Com Bk" w:hAnsi="Stone Sans II ITC Com Bk"/>
        </w:rPr>
      </w:pPr>
    </w:p>
    <w:p w14:paraId="3FC3E8F1" w14:textId="5E21839B" w:rsidR="00D47DD7" w:rsidRDefault="00D47DD7" w:rsidP="004D0869">
      <w:pPr>
        <w:rPr>
          <w:rFonts w:ascii="Stone Sans II ITC Com Bk" w:hAnsi="Stone Sans II ITC Com Bk"/>
        </w:rPr>
      </w:pPr>
      <w:r>
        <w:rPr>
          <w:rFonts w:ascii="Stone Sans II ITC Com Bk" w:hAnsi="Stone Sans II ITC Com Bk"/>
        </w:rPr>
        <w:t xml:space="preserve">Ca. </w:t>
      </w:r>
      <w:r w:rsidR="0075777B">
        <w:rPr>
          <w:rFonts w:ascii="Stone Sans II ITC Com Bk" w:hAnsi="Stone Sans II ITC Com Bk"/>
        </w:rPr>
        <w:t>2.</w:t>
      </w:r>
      <w:r w:rsidR="0033230C">
        <w:rPr>
          <w:rFonts w:ascii="Stone Sans II ITC Com Bk" w:hAnsi="Stone Sans II ITC Com Bk"/>
        </w:rPr>
        <w:t xml:space="preserve">738 </w:t>
      </w:r>
      <w:r>
        <w:rPr>
          <w:rFonts w:ascii="Stone Sans II ITC Com Bk" w:hAnsi="Stone Sans II ITC Com Bk"/>
        </w:rPr>
        <w:t>Zeichen</w:t>
      </w:r>
    </w:p>
    <w:p w14:paraId="2BF7C83F" w14:textId="77777777" w:rsidR="00E56642" w:rsidRDefault="00E56642" w:rsidP="004D0869">
      <w:pPr>
        <w:rPr>
          <w:rFonts w:ascii="Stone Sans II ITC Com Bk" w:hAnsi="Stone Sans II ITC Com Bk"/>
        </w:rPr>
      </w:pPr>
    </w:p>
    <w:tbl>
      <w:tblPr>
        <w:tblStyle w:val="Tabellenraster"/>
        <w:tblW w:w="0" w:type="auto"/>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none" w:sz="0" w:space="0" w:color="auto"/>
          <w:insideV w:val="none" w:sz="0" w:space="0" w:color="auto"/>
        </w:tblBorders>
        <w:tblLook w:val="04A0" w:firstRow="1" w:lastRow="0" w:firstColumn="1" w:lastColumn="0" w:noHBand="0" w:noVBand="1"/>
      </w:tblPr>
      <w:tblGrid>
        <w:gridCol w:w="9062"/>
      </w:tblGrid>
      <w:tr w:rsidR="00E56642" w14:paraId="6D005648" w14:textId="77777777" w:rsidTr="00BA0D7F">
        <w:tc>
          <w:tcPr>
            <w:tcW w:w="9062" w:type="dxa"/>
          </w:tcPr>
          <w:p w14:paraId="6D43970A" w14:textId="77777777" w:rsidR="00E56642" w:rsidRDefault="00E56642" w:rsidP="00BA0D7F">
            <w:pPr>
              <w:rPr>
                <w:rFonts w:ascii="Stone Sans II ITC Com Lt" w:hAnsi="Stone Sans II ITC Com Lt"/>
                <w:iCs/>
                <w:sz w:val="20"/>
                <w:szCs w:val="20"/>
              </w:rPr>
            </w:pPr>
            <w:r w:rsidRPr="00BD54FA">
              <w:rPr>
                <w:rFonts w:ascii="Stone Sans II ITC Com Lt" w:hAnsi="Stone Sans II ITC Com Lt"/>
                <w:b/>
                <w:bCs/>
                <w:iCs/>
                <w:sz w:val="20"/>
                <w:szCs w:val="20"/>
              </w:rPr>
              <w:t>Die ACO GmbH</w:t>
            </w:r>
            <w:r>
              <w:rPr>
                <w:rFonts w:ascii="Stone Sans II ITC Com Lt" w:hAnsi="Stone Sans II ITC Com Lt"/>
                <w:iCs/>
                <w:sz w:val="20"/>
                <w:szCs w:val="20"/>
              </w:rPr>
              <w:br/>
            </w:r>
            <w:r w:rsidRPr="00472784">
              <w:rPr>
                <w:rFonts w:ascii="Stone Sans II ITC Com Lt" w:hAnsi="Stone Sans II ITC Com Lt"/>
                <w:iCs/>
                <w:sz w:val="20"/>
                <w:szCs w:val="20"/>
              </w:rPr>
              <w:t>Als Teil der weltweiten ACO Gruppe gehört die ACO GmbH zu den führenden Anbietern ganzheitlicher Systemlösungen rund um die klimaresiliente Freiraum-, Infrastruktur- und Gebäudeplanung. Der nachhaltige Umgang mit der wertvollen Ressource Wasser, verdeutlicht durch den Claim „ACO. we care for water“, steht im Mittelpunkt aller Unternehmensaktivitäten. Mit dem ACO WaterCycle bietet das Unternehmen ein breites Spektrum an Systemlösungen, um Oberflächenwasser oder Abwasser zu sammeln, aufzubereiten, zurückzuhalten und wieder zur Verfügung zu stellen. Darüber hinaus berät und unterstützt ein starkes Außen- und Innendienstteam alle Objektbeteiligten in jeder Projektphase.</w:t>
            </w:r>
          </w:p>
          <w:p w14:paraId="550647E1" w14:textId="77777777" w:rsidR="00E56642" w:rsidRPr="004D0869" w:rsidRDefault="00E56642" w:rsidP="00BA0D7F">
            <w:pPr>
              <w:rPr>
                <w:rFonts w:ascii="Stone Sans II ITC Com Lt" w:hAnsi="Stone Sans II ITC Com Lt"/>
                <w:iCs/>
                <w:sz w:val="20"/>
                <w:szCs w:val="20"/>
              </w:rPr>
            </w:pPr>
          </w:p>
        </w:tc>
      </w:tr>
    </w:tbl>
    <w:p w14:paraId="40FAF64D" w14:textId="77777777" w:rsidR="00E56642" w:rsidRDefault="00E56642" w:rsidP="00E56642">
      <w:pPr>
        <w:rPr>
          <w:rFonts w:ascii="Stone Sans II ITC Com Bk" w:hAnsi="Stone Sans II ITC Com Bk"/>
        </w:rPr>
      </w:pPr>
    </w:p>
    <w:p w14:paraId="5575415F" w14:textId="77777777" w:rsidR="0067786A" w:rsidRDefault="0067786A" w:rsidP="004D0869">
      <w:pPr>
        <w:rPr>
          <w:rFonts w:ascii="Stone Sans II ITC Com Bk" w:hAnsi="Stone Sans II ITC Com Bk"/>
        </w:rPr>
      </w:pPr>
    </w:p>
    <w:p w14:paraId="236A680C" w14:textId="6A6EF310" w:rsidR="0067786A" w:rsidRDefault="000C4FFA" w:rsidP="004D0869">
      <w:pPr>
        <w:rPr>
          <w:rFonts w:ascii="Stone Sans II ITC Com Bk" w:hAnsi="Stone Sans II ITC Com Bk"/>
        </w:rPr>
      </w:pPr>
      <w:r>
        <w:rPr>
          <w:rFonts w:ascii="Stone Sans II ITC Com Bk" w:hAnsi="Stone Sans II ITC Com Bk"/>
        </w:rPr>
        <w:t>Bildmaterial: Quelle ACO</w:t>
      </w:r>
    </w:p>
    <w:p w14:paraId="71C4E774" w14:textId="77777777" w:rsidR="00720E55" w:rsidRDefault="00720E55" w:rsidP="004D0869">
      <w:pPr>
        <w:rPr>
          <w:rFonts w:ascii="Stone Sans II ITC Com Bk" w:hAnsi="Stone Sans II ITC Com Bk"/>
        </w:rPr>
      </w:pPr>
    </w:p>
    <w:p w14:paraId="57336B82" w14:textId="618DE513" w:rsidR="00720E55" w:rsidRDefault="00720E55" w:rsidP="00720E55">
      <w:pPr>
        <w:pStyle w:val="StandardWeb"/>
      </w:pPr>
      <w:r>
        <w:rPr>
          <w:noProof/>
        </w:rPr>
        <w:lastRenderedPageBreak/>
        <w:drawing>
          <wp:inline distT="0" distB="0" distL="0" distR="0" wp14:anchorId="54979B73" wp14:editId="600A9E07">
            <wp:extent cx="5760720" cy="2468245"/>
            <wp:effectExtent l="0" t="0" r="0" b="8255"/>
            <wp:docPr id="2086418264" name="Grafik 1" descr="Ein Bild, das draußen, Gebäude, Himmel, Gelä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418264" name="Grafik 1" descr="Ein Bild, das draußen, Gebäude, Himmel, Gelände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2468245"/>
                    </a:xfrm>
                    <a:prstGeom prst="rect">
                      <a:avLst/>
                    </a:prstGeom>
                    <a:noFill/>
                    <a:ln>
                      <a:noFill/>
                    </a:ln>
                  </pic:spPr>
                </pic:pic>
              </a:graphicData>
            </a:graphic>
          </wp:inline>
        </w:drawing>
      </w:r>
    </w:p>
    <w:p w14:paraId="01138EE5" w14:textId="34C6079F" w:rsidR="00720E55" w:rsidRDefault="00720E55" w:rsidP="004D0869">
      <w:pPr>
        <w:rPr>
          <w:rFonts w:ascii="Stone Sans II ITC Com Bk" w:hAnsi="Stone Sans II ITC Com Bk"/>
        </w:rPr>
      </w:pPr>
      <w:r>
        <w:rPr>
          <w:rFonts w:ascii="Stone Sans II ITC Com Bk" w:hAnsi="Stone Sans II ITC Com Bk"/>
        </w:rPr>
        <w:t>BU:</w:t>
      </w:r>
      <w:r w:rsidR="00ED5AED">
        <w:rPr>
          <w:rFonts w:ascii="Stone Sans II ITC Com Bk" w:hAnsi="Stone Sans II ITC Com Bk"/>
        </w:rPr>
        <w:t xml:space="preserve"> Darstellung LAU-Anlage mit Rinnenübersicht: ACO Pfuhler Z, PowerDrain, Monoblock RD</w:t>
      </w:r>
    </w:p>
    <w:p w14:paraId="677DAADF" w14:textId="44173859" w:rsidR="000C4FFA" w:rsidRDefault="000C4FFA" w:rsidP="004D0869">
      <w:pPr>
        <w:rPr>
          <w:rFonts w:ascii="Stone Sans II ITC Com Bk" w:hAnsi="Stone Sans II ITC Com Bk"/>
        </w:rPr>
      </w:pPr>
      <w:r>
        <w:rPr>
          <w:noProof/>
        </w:rPr>
        <w:drawing>
          <wp:inline distT="0" distB="0" distL="0" distR="0" wp14:anchorId="46C432E4" wp14:editId="12538FB2">
            <wp:extent cx="3465195" cy="1673011"/>
            <wp:effectExtent l="0" t="0" r="1905" b="3810"/>
            <wp:docPr id="1929048826" name="Grafik 1" descr="ACO Pfuhler 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 Pfuhler Z"/>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1858" cy="1676228"/>
                    </a:xfrm>
                    <a:prstGeom prst="rect">
                      <a:avLst/>
                    </a:prstGeom>
                    <a:noFill/>
                    <a:ln>
                      <a:noFill/>
                    </a:ln>
                  </pic:spPr>
                </pic:pic>
              </a:graphicData>
            </a:graphic>
          </wp:inline>
        </w:drawing>
      </w:r>
    </w:p>
    <w:p w14:paraId="76FEFAC9" w14:textId="02FBD9BE" w:rsidR="000C4FFA" w:rsidRDefault="008F7B7F" w:rsidP="004D0869">
      <w:pPr>
        <w:rPr>
          <w:rFonts w:ascii="Stone Sans II ITC Com Bk" w:hAnsi="Stone Sans II ITC Com Bk"/>
        </w:rPr>
      </w:pPr>
      <w:r>
        <w:rPr>
          <w:rFonts w:ascii="Stone Sans II ITC Com Bk" w:hAnsi="Stone Sans II ITC Com Bk"/>
        </w:rPr>
        <w:t>BU: ACO Pfuhler Z, Stahlbetonschlitzrinne für LAU-Anlagen und WHG -Flächen</w:t>
      </w:r>
    </w:p>
    <w:p w14:paraId="3C16FDCB" w14:textId="3DF06244" w:rsidR="008F7B7F" w:rsidRDefault="002349C4" w:rsidP="004D0869">
      <w:pPr>
        <w:rPr>
          <w:rFonts w:ascii="Stone Sans II ITC Com Bk" w:hAnsi="Stone Sans II ITC Com Bk"/>
        </w:rPr>
      </w:pPr>
      <w:r>
        <w:rPr>
          <w:noProof/>
        </w:rPr>
        <w:drawing>
          <wp:inline distT="0" distB="0" distL="0" distR="0" wp14:anchorId="31CFD207" wp14:editId="4B4CE56F">
            <wp:extent cx="3057916" cy="1476375"/>
            <wp:effectExtent l="0" t="0" r="9525" b="0"/>
            <wp:docPr id="318007488" name="Grafik 2" descr="ACO PowerD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O PowerDrai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61316" cy="1478017"/>
                    </a:xfrm>
                    <a:prstGeom prst="rect">
                      <a:avLst/>
                    </a:prstGeom>
                    <a:noFill/>
                    <a:ln>
                      <a:noFill/>
                    </a:ln>
                  </pic:spPr>
                </pic:pic>
              </a:graphicData>
            </a:graphic>
          </wp:inline>
        </w:drawing>
      </w:r>
    </w:p>
    <w:p w14:paraId="12F1F089" w14:textId="7E3B0BFC" w:rsidR="002349C4" w:rsidRDefault="002349C4" w:rsidP="004D0869">
      <w:pPr>
        <w:rPr>
          <w:rFonts w:ascii="Stone Sans II ITC Com Bk" w:hAnsi="Stone Sans II ITC Com Bk"/>
        </w:rPr>
      </w:pPr>
      <w:r w:rsidRPr="0031263A">
        <w:rPr>
          <w:rFonts w:ascii="Stone Sans II ITC Com Bk" w:hAnsi="Stone Sans II ITC Com Bk"/>
        </w:rPr>
        <w:t xml:space="preserve">BU: ACO DRAIN® PowerDrain, Kastenrinne </w:t>
      </w:r>
      <w:r w:rsidR="0031263A" w:rsidRPr="0031263A">
        <w:rPr>
          <w:rFonts w:ascii="Stone Sans II ITC Com Bk" w:hAnsi="Stone Sans II ITC Com Bk"/>
        </w:rPr>
        <w:t>fü</w:t>
      </w:r>
      <w:r w:rsidR="0031263A">
        <w:rPr>
          <w:rFonts w:ascii="Stone Sans II ITC Com Bk" w:hAnsi="Stone Sans II ITC Com Bk"/>
        </w:rPr>
        <w:t>r LAU-Anwendungen im Schwerlastbereich</w:t>
      </w:r>
    </w:p>
    <w:p w14:paraId="3C5B6D5C" w14:textId="77777777" w:rsidR="00E56642" w:rsidRPr="0031263A" w:rsidRDefault="00E56642" w:rsidP="004D0869">
      <w:pPr>
        <w:rPr>
          <w:rFonts w:ascii="Stone Sans II ITC Com Bk" w:hAnsi="Stone Sans II ITC Com Bk"/>
        </w:rPr>
      </w:pPr>
    </w:p>
    <w:p w14:paraId="13D5E12E" w14:textId="0EFC7696" w:rsidR="000C4FFA" w:rsidRDefault="00E56642" w:rsidP="004D0869">
      <w:pPr>
        <w:rPr>
          <w:rFonts w:ascii="Stone Sans II ITC Com Bk" w:hAnsi="Stone Sans II ITC Com Bk"/>
        </w:rPr>
      </w:pPr>
      <w:r>
        <w:rPr>
          <w:noProof/>
        </w:rPr>
        <w:drawing>
          <wp:inline distT="0" distB="0" distL="0" distR="0" wp14:anchorId="6FCCFB4F" wp14:editId="1A7F244A">
            <wp:extent cx="3038475" cy="1466989"/>
            <wp:effectExtent l="0" t="0" r="0" b="0"/>
            <wp:docPr id="555511148" name="Grafik 3" descr="ACO Monoblock 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O Monoblock R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5661" cy="1470458"/>
                    </a:xfrm>
                    <a:prstGeom prst="rect">
                      <a:avLst/>
                    </a:prstGeom>
                    <a:noFill/>
                    <a:ln>
                      <a:noFill/>
                    </a:ln>
                  </pic:spPr>
                </pic:pic>
              </a:graphicData>
            </a:graphic>
          </wp:inline>
        </w:drawing>
      </w:r>
    </w:p>
    <w:p w14:paraId="70B45DF9" w14:textId="20C79A70" w:rsidR="00E56642" w:rsidRPr="00E56642" w:rsidRDefault="00E56642" w:rsidP="004D0869">
      <w:pPr>
        <w:rPr>
          <w:rFonts w:ascii="Stone Sans II ITC Com Bk" w:hAnsi="Stone Sans II ITC Com Bk"/>
        </w:rPr>
      </w:pPr>
      <w:r w:rsidRPr="00E56642">
        <w:rPr>
          <w:rFonts w:ascii="Stone Sans II ITC Com Bk" w:hAnsi="Stone Sans II ITC Com Bk"/>
        </w:rPr>
        <w:lastRenderedPageBreak/>
        <w:t>BU: ACO DRAIN® Monoblock RD, die monolithische</w:t>
      </w:r>
      <w:r>
        <w:rPr>
          <w:rFonts w:ascii="Stone Sans II ITC Com Bk" w:hAnsi="Stone Sans II ITC Com Bk"/>
        </w:rPr>
        <w:t xml:space="preserve"> Polymerbetonrinne für Flächen mit erhöhten chemischen Anforderungen</w:t>
      </w:r>
    </w:p>
    <w:p w14:paraId="0D3B064B" w14:textId="77777777" w:rsidR="0008386B" w:rsidRDefault="0008386B" w:rsidP="004D0869">
      <w:pPr>
        <w:rPr>
          <w:rFonts w:ascii="Stone Sans II ITC Com Bk" w:hAnsi="Stone Sans II ITC Com Bk"/>
        </w:rPr>
      </w:pPr>
    </w:p>
    <w:p w14:paraId="74204FC5" w14:textId="77777777" w:rsidR="0008386B" w:rsidRDefault="0008386B" w:rsidP="004D0869">
      <w:pPr>
        <w:rPr>
          <w:rFonts w:ascii="Stone Sans II ITC Com Bk" w:hAnsi="Stone Sans II ITC Com Bk"/>
        </w:rPr>
      </w:pPr>
    </w:p>
    <w:p w14:paraId="03CED72B" w14:textId="77777777" w:rsidR="004D0869" w:rsidRDefault="004D0869" w:rsidP="004D0869">
      <w:pPr>
        <w:spacing w:after="0"/>
        <w:textAlignment w:val="baseline"/>
        <w:rPr>
          <w:rFonts w:ascii="Stone Sans II ITC Com Lt" w:eastAsia="Times New Roman" w:hAnsi="Stone Sans II ITC Com Lt" w:cs="Arial"/>
          <w:sz w:val="20"/>
          <w:szCs w:val="24"/>
          <w:lang w:eastAsia="de-DE"/>
        </w:rPr>
      </w:pPr>
      <w:r>
        <w:rPr>
          <w:rFonts w:ascii="Stone Sans II ITC Com Lt" w:eastAsia="Times New Roman" w:hAnsi="Stone Sans II ITC Com Lt" w:cs="Arial"/>
          <w:sz w:val="20"/>
          <w:szCs w:val="24"/>
          <w:lang w:eastAsia="de-DE"/>
        </w:rPr>
        <w:t>Pressekontakt</w:t>
      </w:r>
      <w:r w:rsidRPr="000B433D">
        <w:rPr>
          <w:rFonts w:ascii="Stone Sans II ITC Com Lt" w:eastAsia="Times New Roman" w:hAnsi="Stone Sans II ITC Com Lt" w:cs="Arial"/>
          <w:sz w:val="20"/>
          <w:szCs w:val="24"/>
          <w:lang w:eastAsia="de-DE"/>
        </w:rPr>
        <w:t>:</w:t>
      </w:r>
    </w:p>
    <w:p w14:paraId="312144BE" w14:textId="77777777" w:rsidR="004D0869" w:rsidRPr="000B433D" w:rsidRDefault="004D0869" w:rsidP="004D0869">
      <w:pPr>
        <w:spacing w:after="0"/>
        <w:textAlignment w:val="baseline"/>
        <w:rPr>
          <w:rFonts w:ascii="Stone Sans II ITC Com Lt" w:eastAsia="Times New Roman" w:hAnsi="Stone Sans II ITC Com Lt" w:cs="Arial"/>
          <w:sz w:val="20"/>
          <w:szCs w:val="24"/>
          <w:lang w:eastAsia="de-DE"/>
        </w:rPr>
      </w:pPr>
      <w:r>
        <w:rPr>
          <w:rFonts w:ascii="Stone Sans II ITC Com Lt" w:eastAsia="Times New Roman" w:hAnsi="Stone Sans II ITC Com Lt" w:cs="Arial"/>
          <w:sz w:val="20"/>
          <w:szCs w:val="24"/>
          <w:lang w:eastAsia="de-DE"/>
        </w:rPr>
        <w:t>ACO GmbH</w:t>
      </w:r>
    </w:p>
    <w:p w14:paraId="528A8F44" w14:textId="54B79484" w:rsidR="008C27DB" w:rsidRPr="00DF477B" w:rsidRDefault="004D0869" w:rsidP="008C27DB">
      <w:pPr>
        <w:rPr>
          <w:rFonts w:ascii="Stone Sans II ITC Com Lt" w:hAnsi="Stone Sans II ITC Com Lt" w:cs="Arial"/>
          <w:color w:val="0563C1" w:themeColor="hyperlink"/>
          <w:sz w:val="20"/>
          <w:u w:val="single"/>
          <w:shd w:val="clear" w:color="auto" w:fill="FFFFFF"/>
        </w:rPr>
      </w:pPr>
      <w:r w:rsidRPr="00CA3B35">
        <w:rPr>
          <w:rFonts w:ascii="Stone Sans II ITC Com Lt" w:hAnsi="Stone Sans II ITC Com Lt" w:cs="Arial"/>
          <w:b/>
          <w:bCs/>
          <w:color w:val="000000" w:themeColor="text1"/>
          <w:sz w:val="20"/>
        </w:rPr>
        <w:t xml:space="preserve">Tanja Holst </w:t>
      </w:r>
      <w:r w:rsidRPr="00CA3B35">
        <w:rPr>
          <w:rFonts w:ascii="Stone Sans II ITC Com Lt" w:hAnsi="Stone Sans II ITC Com Lt" w:cs="Arial"/>
          <w:b/>
          <w:bCs/>
          <w:color w:val="000000" w:themeColor="text1"/>
          <w:sz w:val="20"/>
        </w:rPr>
        <w:br/>
      </w:r>
      <w:r w:rsidRPr="00CA3B35">
        <w:rPr>
          <w:rFonts w:ascii="Stone Sans II ITC Com Lt" w:hAnsi="Stone Sans II ITC Com Lt" w:cs="Arial"/>
          <w:color w:val="000000" w:themeColor="text1"/>
          <w:sz w:val="20"/>
        </w:rPr>
        <w:t>Public Relations - Fachpresse</w:t>
      </w:r>
      <w:r w:rsidRPr="00CA3B35">
        <w:rPr>
          <w:rFonts w:ascii="Stone Sans II ITC Com Lt" w:hAnsi="Stone Sans II ITC Com Lt" w:cs="Arial"/>
          <w:color w:val="000000"/>
          <w:sz w:val="20"/>
          <w:shd w:val="clear" w:color="auto" w:fill="FFFFFF"/>
        </w:rPr>
        <w:br/>
        <w:t>T</w:t>
      </w:r>
      <w:r w:rsidRPr="00CA3B35">
        <w:rPr>
          <w:rFonts w:ascii="Stone Sans II ITC Com Lt" w:hAnsi="Stone Sans II ITC Com Lt" w:cs="Arial"/>
          <w:color w:val="000000" w:themeColor="text1"/>
          <w:sz w:val="20"/>
          <w:shd w:val="clear" w:color="auto" w:fill="FFFFFF"/>
        </w:rPr>
        <w:t>el.: </w:t>
      </w:r>
      <w:hyperlink r:id="rId16" w:history="1">
        <w:r w:rsidRPr="00CA3B35">
          <w:rPr>
            <w:rStyle w:val="Hyperlink"/>
            <w:rFonts w:ascii="Stone Sans II ITC Com Lt" w:hAnsi="Stone Sans II ITC Com Lt" w:cs="Arial"/>
            <w:color w:val="000000" w:themeColor="text1"/>
            <w:sz w:val="20"/>
            <w:shd w:val="clear" w:color="auto" w:fill="FFFFFF"/>
          </w:rPr>
          <w:t xml:space="preserve">+49 4331 354 </w:t>
        </w:r>
      </w:hyperlink>
      <w:r w:rsidRPr="00CA3B35">
        <w:rPr>
          <w:rStyle w:val="Hyperlink"/>
          <w:rFonts w:ascii="Stone Sans II ITC Com Lt" w:hAnsi="Stone Sans II ITC Com Lt" w:cs="Arial"/>
          <w:color w:val="000000" w:themeColor="text1"/>
          <w:sz w:val="20"/>
          <w:shd w:val="clear" w:color="auto" w:fill="FFFFFF"/>
        </w:rPr>
        <w:t>197</w:t>
      </w:r>
      <w:r w:rsidRPr="00CA3B35">
        <w:rPr>
          <w:rStyle w:val="Hyperlink"/>
          <w:rFonts w:ascii="Stone Sans II ITC Com Lt" w:hAnsi="Stone Sans II ITC Com Lt" w:cs="Arial"/>
          <w:color w:val="000000" w:themeColor="text1"/>
          <w:sz w:val="20"/>
          <w:shd w:val="clear" w:color="auto" w:fill="FFFFFF"/>
        </w:rPr>
        <w:br/>
        <w:t>Mobil: +49 151 64738331</w:t>
      </w:r>
      <w:r w:rsidRPr="00CA3B35">
        <w:rPr>
          <w:rFonts w:ascii="Stone Sans II ITC Com Lt" w:hAnsi="Stone Sans II ITC Com Lt" w:cs="Arial"/>
          <w:color w:val="000000"/>
          <w:sz w:val="17"/>
          <w:szCs w:val="17"/>
          <w:lang w:eastAsia="de-DE"/>
        </w:rPr>
        <w:t xml:space="preserve"> </w:t>
      </w:r>
      <w:r w:rsidRPr="00CA3B35">
        <w:rPr>
          <w:rFonts w:ascii="Stone Sans II ITC Com Lt" w:hAnsi="Stone Sans II ITC Com Lt" w:cs="Arial"/>
          <w:color w:val="000000"/>
          <w:sz w:val="17"/>
          <w:szCs w:val="17"/>
          <w:lang w:eastAsia="de-DE"/>
        </w:rPr>
        <w:br/>
      </w:r>
      <w:r w:rsidRPr="00CA3B35">
        <w:rPr>
          <w:rFonts w:ascii="Stone Sans II ITC Com Lt" w:hAnsi="Stone Sans II ITC Com Lt" w:cs="Arial"/>
          <w:color w:val="000000" w:themeColor="text1"/>
          <w:sz w:val="20"/>
          <w:shd w:val="clear" w:color="auto" w:fill="FFFFFF"/>
        </w:rPr>
        <w:t>E-Mail: </w:t>
      </w:r>
      <w:hyperlink r:id="rId17" w:history="1">
        <w:r w:rsidRPr="00CA3B35">
          <w:rPr>
            <w:rStyle w:val="Hyperlink"/>
            <w:rFonts w:ascii="Stone Sans II ITC Com Lt" w:hAnsi="Stone Sans II ITC Com Lt" w:cs="Arial"/>
            <w:sz w:val="20"/>
            <w:shd w:val="clear" w:color="auto" w:fill="FFFFFF"/>
          </w:rPr>
          <w:t>tanja.holst@aco.com</w:t>
        </w:r>
      </w:hyperlink>
    </w:p>
    <w:sectPr w:rsidR="008C27DB" w:rsidRPr="00DF477B">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AF9F7" w14:textId="77777777" w:rsidR="0022575F" w:rsidRDefault="0022575F" w:rsidP="004D0869">
      <w:pPr>
        <w:spacing w:after="0" w:line="240" w:lineRule="auto"/>
      </w:pPr>
      <w:r>
        <w:separator/>
      </w:r>
    </w:p>
  </w:endnote>
  <w:endnote w:type="continuationSeparator" w:id="0">
    <w:p w14:paraId="22A0724F" w14:textId="77777777" w:rsidR="0022575F" w:rsidRDefault="0022575F" w:rsidP="004D0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one Sans II ITC Com Bk">
    <w:altName w:val="Stone Sans II ITC Com Bk"/>
    <w:panose1 w:val="020B0502040503020204"/>
    <w:charset w:val="00"/>
    <w:family w:val="swiss"/>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one Sans II ITC Com">
    <w:altName w:val="Calibri"/>
    <w:panose1 w:val="00000000000000000000"/>
    <w:charset w:val="00"/>
    <w:family w:val="swiss"/>
    <w:notTrueType/>
    <w:pitch w:val="default"/>
    <w:sig w:usb0="00000003" w:usb1="00000000" w:usb2="00000000" w:usb3="00000000" w:csb0="00000001" w:csb1="00000000"/>
  </w:font>
  <w:font w:name="NewsGothic,Bold">
    <w:panose1 w:val="00000000000000000000"/>
    <w:charset w:val="00"/>
    <w:family w:val="auto"/>
    <w:notTrueType/>
    <w:pitch w:val="default"/>
    <w:sig w:usb0="00000003" w:usb1="00000000" w:usb2="00000000" w:usb3="00000000" w:csb0="00000001" w:csb1="00000000"/>
  </w:font>
  <w:font w:name="Stone Sans II ITC Com Lt">
    <w:altName w:val="Stone Sans II ITC Com Lt"/>
    <w:panose1 w:val="020B0302040503020204"/>
    <w:charset w:val="00"/>
    <w:family w:val="swiss"/>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Stone Sans II ITC Com Lt Cn">
    <w:panose1 w:val="020B0306040503020204"/>
    <w:charset w:val="00"/>
    <w:family w:val="swiss"/>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93EE" w14:textId="5718188A" w:rsidR="004D0869" w:rsidRDefault="004D0869">
    <w:pPr>
      <w:pStyle w:val="Fuzeile"/>
    </w:pPr>
    <w:r>
      <w:rPr>
        <w:noProof/>
        <w:lang w:eastAsia="de-DE"/>
      </w:rPr>
      <w:drawing>
        <wp:anchor distT="0" distB="0" distL="114300" distR="114300" simplePos="0" relativeHeight="251667456" behindDoc="0" locked="0" layoutInCell="1" allowOverlap="1" wp14:anchorId="52723A34" wp14:editId="720E3FF4">
          <wp:simplePos x="0" y="0"/>
          <wp:positionH relativeFrom="column">
            <wp:posOffset>1510030</wp:posOffset>
          </wp:positionH>
          <wp:positionV relativeFrom="paragraph">
            <wp:posOffset>5715</wp:posOffset>
          </wp:positionV>
          <wp:extent cx="251460" cy="251460"/>
          <wp:effectExtent l="0" t="0" r="0" b="0"/>
          <wp:wrapNone/>
          <wp:docPr id="4" name="Grafik 4" descr="Ein Bild, das Symbol, Logo, Schrift, Grafiken enthält.&#10;&#10;Automatisch generierte Beschreibu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Symbol, Logo, Schrift, Grafiken enthält.&#10;&#10;Automatisch generierte Beschreibung">
                    <a:hlinkClick r:id="rId1"/>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3360" behindDoc="1" locked="0" layoutInCell="1" allowOverlap="1" wp14:anchorId="5F1FDB19" wp14:editId="1F0010F9">
          <wp:simplePos x="0" y="0"/>
          <wp:positionH relativeFrom="column">
            <wp:posOffset>757555</wp:posOffset>
          </wp:positionH>
          <wp:positionV relativeFrom="paragraph">
            <wp:posOffset>5716</wp:posOffset>
          </wp:positionV>
          <wp:extent cx="228915" cy="251460"/>
          <wp:effectExtent l="0" t="0" r="0" b="0"/>
          <wp:wrapNone/>
          <wp:docPr id="6" name="Grafik 6" descr="Ein Bild, das Logo, Text, Symbol, rot enthält.&#10;&#10;Automatisch generierte Beschreibu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Logo, Text, Symbol, rot enthält.&#10;&#10;Automatisch generierte Beschreibung">
                    <a:hlinkClick r:id="rId3"/>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2495" cy="255393"/>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5408" behindDoc="0" locked="0" layoutInCell="1" allowOverlap="1" wp14:anchorId="7609D443" wp14:editId="127081EF">
          <wp:simplePos x="0" y="0"/>
          <wp:positionH relativeFrom="column">
            <wp:posOffset>1148080</wp:posOffset>
          </wp:positionH>
          <wp:positionV relativeFrom="paragraph">
            <wp:posOffset>5715</wp:posOffset>
          </wp:positionV>
          <wp:extent cx="251460" cy="251460"/>
          <wp:effectExtent l="0" t="0" r="0" b="0"/>
          <wp:wrapNone/>
          <wp:docPr id="5" name="Grafik 5" descr="Ein Bild, das Symbol, rot, Grafiken, Kreis enthält.&#10;&#10;Automatisch generierte Beschreibu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Symbol, rot, Grafiken, Kreis enthält.&#10;&#10;Automatisch generierte Beschreibung">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rFonts w:ascii="Stone Sans II ITC Com Lt Cn" w:hAnsi="Stone Sans II ITC Com Lt Cn"/>
        <w:noProof/>
        <w:color w:val="BFBFBF"/>
        <w:sz w:val="18"/>
        <w:szCs w:val="18"/>
        <w:lang w:eastAsia="de-DE"/>
      </w:rPr>
      <w:drawing>
        <wp:anchor distT="0" distB="0" distL="114300" distR="114300" simplePos="0" relativeHeight="251659264" behindDoc="1" locked="0" layoutInCell="1" allowOverlap="1" wp14:anchorId="3F87D2A5" wp14:editId="7E0634EB">
          <wp:simplePos x="0" y="0"/>
          <wp:positionH relativeFrom="margin">
            <wp:posOffset>19050</wp:posOffset>
          </wp:positionH>
          <wp:positionV relativeFrom="paragraph">
            <wp:posOffset>9525</wp:posOffset>
          </wp:positionV>
          <wp:extent cx="252000" cy="252000"/>
          <wp:effectExtent l="0" t="0" r="0" b="0"/>
          <wp:wrapTight wrapText="bothSides">
            <wp:wrapPolygon edited="0">
              <wp:start x="0" y="0"/>
              <wp:lineTo x="0" y="19636"/>
              <wp:lineTo x="19636" y="19636"/>
              <wp:lineTo x="19636" y="0"/>
              <wp:lineTo x="0" y="0"/>
            </wp:wrapPolygon>
          </wp:wrapTight>
          <wp:docPr id="8" name="Grafik 8" descr="Ein Bild, das Symbol, Logo, rot, Schrift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Symbol, Logo, rot, Schrift enthält.&#10;&#10;Automatisch generierte Beschreibung">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1312" behindDoc="0" locked="0" layoutInCell="1" allowOverlap="1" wp14:anchorId="45DAED9D" wp14:editId="57755639">
          <wp:simplePos x="0" y="0"/>
          <wp:positionH relativeFrom="column">
            <wp:posOffset>381000</wp:posOffset>
          </wp:positionH>
          <wp:positionV relativeFrom="paragraph">
            <wp:posOffset>9525</wp:posOffset>
          </wp:positionV>
          <wp:extent cx="251460" cy="251460"/>
          <wp:effectExtent l="0" t="0" r="0" b="0"/>
          <wp:wrapThrough wrapText="bothSides">
            <wp:wrapPolygon edited="0">
              <wp:start x="0" y="0"/>
              <wp:lineTo x="0" y="19636"/>
              <wp:lineTo x="19636" y="19636"/>
              <wp:lineTo x="19636" y="0"/>
              <wp:lineTo x="0" y="0"/>
            </wp:wrapPolygon>
          </wp:wrapThrough>
          <wp:docPr id="7" name="Grafik 7" descr="Ein Bild, das Logo, Text, Symbol, Schrift enthält.&#10;&#10;Automatisch generierte Beschreibu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Logo, Text, Symbol, Schrift enthält.&#10;&#10;Automatisch generierte Beschreibung">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rFonts w:ascii="Stone Sans II ITC Com Lt Cn" w:hAnsi="Stone Sans II ITC Com Lt Cn"/>
        <w:noProof/>
        <w:color w:val="BFBFBF"/>
        <w:sz w:val="18"/>
        <w:szCs w:val="18"/>
        <w:lang w:eastAsia="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C69DF" w14:textId="77777777" w:rsidR="0022575F" w:rsidRDefault="0022575F" w:rsidP="004D0869">
      <w:pPr>
        <w:spacing w:after="0" w:line="240" w:lineRule="auto"/>
      </w:pPr>
      <w:r>
        <w:separator/>
      </w:r>
    </w:p>
  </w:footnote>
  <w:footnote w:type="continuationSeparator" w:id="0">
    <w:p w14:paraId="48F62254" w14:textId="77777777" w:rsidR="0022575F" w:rsidRDefault="0022575F" w:rsidP="004D08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03DD3"/>
    <w:multiLevelType w:val="hybridMultilevel"/>
    <w:tmpl w:val="7FB85680"/>
    <w:lvl w:ilvl="0" w:tplc="F3D83764">
      <w:start w:val="1"/>
      <w:numFmt w:val="upperLetter"/>
      <w:lvlText w:val="%1."/>
      <w:lvlJc w:val="left"/>
      <w:pPr>
        <w:ind w:left="720" w:hanging="360"/>
      </w:pPr>
      <w:rPr>
        <w:rFonts w:ascii="Stone Sans II ITC Com Bk" w:hAnsi="Stone Sans II ITC Com Bk"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37705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69"/>
    <w:rsid w:val="00003EE6"/>
    <w:rsid w:val="0000444C"/>
    <w:rsid w:val="0008386B"/>
    <w:rsid w:val="00092600"/>
    <w:rsid w:val="000C314A"/>
    <w:rsid w:val="000C4FFA"/>
    <w:rsid w:val="000D7CC3"/>
    <w:rsid w:val="000F232F"/>
    <w:rsid w:val="001013F0"/>
    <w:rsid w:val="00161F1D"/>
    <w:rsid w:val="00183863"/>
    <w:rsid w:val="001E0E3D"/>
    <w:rsid w:val="001F52ED"/>
    <w:rsid w:val="001F652D"/>
    <w:rsid w:val="0022575F"/>
    <w:rsid w:val="002349C4"/>
    <w:rsid w:val="002466BD"/>
    <w:rsid w:val="00264772"/>
    <w:rsid w:val="002B539F"/>
    <w:rsid w:val="002C5E12"/>
    <w:rsid w:val="00305937"/>
    <w:rsid w:val="0031263A"/>
    <w:rsid w:val="0033230C"/>
    <w:rsid w:val="00336A36"/>
    <w:rsid w:val="00352C6F"/>
    <w:rsid w:val="003E6FBA"/>
    <w:rsid w:val="0040722D"/>
    <w:rsid w:val="00407536"/>
    <w:rsid w:val="004322B1"/>
    <w:rsid w:val="004771BD"/>
    <w:rsid w:val="00497F3F"/>
    <w:rsid w:val="004B4A88"/>
    <w:rsid w:val="004C175A"/>
    <w:rsid w:val="004D0869"/>
    <w:rsid w:val="004D0E6C"/>
    <w:rsid w:val="004D4F27"/>
    <w:rsid w:val="004E322E"/>
    <w:rsid w:val="00505373"/>
    <w:rsid w:val="005366E0"/>
    <w:rsid w:val="0054504D"/>
    <w:rsid w:val="005B156C"/>
    <w:rsid w:val="005B5796"/>
    <w:rsid w:val="005D2937"/>
    <w:rsid w:val="0060672E"/>
    <w:rsid w:val="0065138A"/>
    <w:rsid w:val="0067786A"/>
    <w:rsid w:val="006810D7"/>
    <w:rsid w:val="00696698"/>
    <w:rsid w:val="006A68A8"/>
    <w:rsid w:val="006A7D65"/>
    <w:rsid w:val="006E4B8B"/>
    <w:rsid w:val="006F3E75"/>
    <w:rsid w:val="00720E55"/>
    <w:rsid w:val="00732C59"/>
    <w:rsid w:val="007511D2"/>
    <w:rsid w:val="0075777B"/>
    <w:rsid w:val="0076552E"/>
    <w:rsid w:val="007739AD"/>
    <w:rsid w:val="007A057C"/>
    <w:rsid w:val="007A278C"/>
    <w:rsid w:val="007B5A70"/>
    <w:rsid w:val="007B693E"/>
    <w:rsid w:val="007D4383"/>
    <w:rsid w:val="007E62AB"/>
    <w:rsid w:val="00805A4F"/>
    <w:rsid w:val="008163B2"/>
    <w:rsid w:val="008175AE"/>
    <w:rsid w:val="008922EB"/>
    <w:rsid w:val="008A1620"/>
    <w:rsid w:val="008A4706"/>
    <w:rsid w:val="008A5D68"/>
    <w:rsid w:val="008B0D39"/>
    <w:rsid w:val="008B1777"/>
    <w:rsid w:val="008C27DB"/>
    <w:rsid w:val="008E068E"/>
    <w:rsid w:val="008F2D8B"/>
    <w:rsid w:val="008F7B7F"/>
    <w:rsid w:val="00930824"/>
    <w:rsid w:val="00942864"/>
    <w:rsid w:val="00970E1B"/>
    <w:rsid w:val="0099180D"/>
    <w:rsid w:val="00992244"/>
    <w:rsid w:val="009C0860"/>
    <w:rsid w:val="009E6BFD"/>
    <w:rsid w:val="009F633E"/>
    <w:rsid w:val="00A02E19"/>
    <w:rsid w:val="00A0669A"/>
    <w:rsid w:val="00A6283A"/>
    <w:rsid w:val="00A67341"/>
    <w:rsid w:val="00A86F2A"/>
    <w:rsid w:val="00AB0E0D"/>
    <w:rsid w:val="00AD03E7"/>
    <w:rsid w:val="00B54BE7"/>
    <w:rsid w:val="00B61347"/>
    <w:rsid w:val="00B61A2E"/>
    <w:rsid w:val="00B97BA9"/>
    <w:rsid w:val="00BD29BA"/>
    <w:rsid w:val="00BE3935"/>
    <w:rsid w:val="00BF487B"/>
    <w:rsid w:val="00C23090"/>
    <w:rsid w:val="00C659C5"/>
    <w:rsid w:val="00C7193E"/>
    <w:rsid w:val="00C73468"/>
    <w:rsid w:val="00C83A78"/>
    <w:rsid w:val="00CA2EE6"/>
    <w:rsid w:val="00CA3B35"/>
    <w:rsid w:val="00CB596C"/>
    <w:rsid w:val="00CC21EA"/>
    <w:rsid w:val="00CC29F2"/>
    <w:rsid w:val="00CC5439"/>
    <w:rsid w:val="00CF035B"/>
    <w:rsid w:val="00CF04FF"/>
    <w:rsid w:val="00D16A33"/>
    <w:rsid w:val="00D47DD7"/>
    <w:rsid w:val="00D54F1A"/>
    <w:rsid w:val="00D779DE"/>
    <w:rsid w:val="00D8492E"/>
    <w:rsid w:val="00D9497C"/>
    <w:rsid w:val="00DA2F1B"/>
    <w:rsid w:val="00DB4F12"/>
    <w:rsid w:val="00DC2FEB"/>
    <w:rsid w:val="00DF477B"/>
    <w:rsid w:val="00E2443E"/>
    <w:rsid w:val="00E3778C"/>
    <w:rsid w:val="00E43766"/>
    <w:rsid w:val="00E51F4A"/>
    <w:rsid w:val="00E56642"/>
    <w:rsid w:val="00E746C9"/>
    <w:rsid w:val="00E8719F"/>
    <w:rsid w:val="00E9555D"/>
    <w:rsid w:val="00EA1FD8"/>
    <w:rsid w:val="00EA56DD"/>
    <w:rsid w:val="00EC46C6"/>
    <w:rsid w:val="00ED5AED"/>
    <w:rsid w:val="00EF0292"/>
    <w:rsid w:val="00F11AC3"/>
    <w:rsid w:val="00F21AAB"/>
    <w:rsid w:val="00F45295"/>
    <w:rsid w:val="00F6713C"/>
    <w:rsid w:val="00F7767C"/>
    <w:rsid w:val="00F82DB0"/>
    <w:rsid w:val="00F85236"/>
    <w:rsid w:val="00FD3BA6"/>
    <w:rsid w:val="00FE07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78F9D"/>
  <w15:chartTrackingRefBased/>
  <w15:docId w15:val="{5B5BD678-1B6F-4CDC-B473-8BD9394E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D0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D0869"/>
    <w:rPr>
      <w:color w:val="0563C1" w:themeColor="hyperlink"/>
      <w:u w:val="single"/>
    </w:rPr>
  </w:style>
  <w:style w:type="paragraph" w:styleId="Kopfzeile">
    <w:name w:val="header"/>
    <w:basedOn w:val="Standard"/>
    <w:link w:val="KopfzeileZchn"/>
    <w:uiPriority w:val="99"/>
    <w:unhideWhenUsed/>
    <w:rsid w:val="004D086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0869"/>
  </w:style>
  <w:style w:type="paragraph" w:styleId="Fuzeile">
    <w:name w:val="footer"/>
    <w:basedOn w:val="Standard"/>
    <w:link w:val="FuzeileZchn"/>
    <w:uiPriority w:val="99"/>
    <w:unhideWhenUsed/>
    <w:rsid w:val="004D086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0869"/>
  </w:style>
  <w:style w:type="paragraph" w:styleId="StandardWeb">
    <w:name w:val="Normal (Web)"/>
    <w:basedOn w:val="Standard"/>
    <w:uiPriority w:val="99"/>
    <w:semiHidden/>
    <w:unhideWhenUsed/>
    <w:rsid w:val="00CA3B3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NichtaufgelsteErwhnung">
    <w:name w:val="Unresolved Mention"/>
    <w:basedOn w:val="Absatz-Standardschriftart"/>
    <w:uiPriority w:val="99"/>
    <w:semiHidden/>
    <w:unhideWhenUsed/>
    <w:rsid w:val="00D47DD7"/>
    <w:rPr>
      <w:color w:val="605E5C"/>
      <w:shd w:val="clear" w:color="auto" w:fill="E1DFDD"/>
    </w:rPr>
  </w:style>
  <w:style w:type="paragraph" w:styleId="Listenabsatz">
    <w:name w:val="List Paragraph"/>
    <w:basedOn w:val="Standard"/>
    <w:uiPriority w:val="34"/>
    <w:qFormat/>
    <w:rsid w:val="008C27DB"/>
    <w:pPr>
      <w:ind w:left="720"/>
      <w:contextualSpacing/>
    </w:pPr>
  </w:style>
  <w:style w:type="paragraph" w:customStyle="1" w:styleId="Default">
    <w:name w:val="Default"/>
    <w:rsid w:val="0099180D"/>
    <w:pPr>
      <w:autoSpaceDE w:val="0"/>
      <w:autoSpaceDN w:val="0"/>
      <w:adjustRightInd w:val="0"/>
      <w:spacing w:after="0" w:line="240" w:lineRule="auto"/>
    </w:pPr>
    <w:rPr>
      <w:rFonts w:ascii="Stone Sans II ITC Com" w:hAnsi="Stone Sans II ITC Com" w:cs="Stone Sans II ITC Com"/>
      <w:color w:val="000000"/>
      <w:kern w:val="0"/>
      <w:sz w:val="24"/>
      <w:szCs w:val="24"/>
    </w:rPr>
  </w:style>
  <w:style w:type="paragraph" w:styleId="berarbeitung">
    <w:name w:val="Revision"/>
    <w:hidden/>
    <w:uiPriority w:val="99"/>
    <w:semiHidden/>
    <w:rsid w:val="00EF0292"/>
    <w:pPr>
      <w:spacing w:after="0" w:line="240" w:lineRule="auto"/>
    </w:pPr>
  </w:style>
  <w:style w:type="character" w:styleId="Kommentarzeichen">
    <w:name w:val="annotation reference"/>
    <w:basedOn w:val="Absatz-Standardschriftart"/>
    <w:uiPriority w:val="99"/>
    <w:semiHidden/>
    <w:unhideWhenUsed/>
    <w:rsid w:val="008922EB"/>
    <w:rPr>
      <w:sz w:val="16"/>
      <w:szCs w:val="16"/>
    </w:rPr>
  </w:style>
  <w:style w:type="paragraph" w:styleId="Kommentartext">
    <w:name w:val="annotation text"/>
    <w:basedOn w:val="Standard"/>
    <w:link w:val="KommentartextZchn"/>
    <w:uiPriority w:val="99"/>
    <w:unhideWhenUsed/>
    <w:rsid w:val="008922EB"/>
    <w:pPr>
      <w:spacing w:line="240" w:lineRule="auto"/>
    </w:pPr>
    <w:rPr>
      <w:sz w:val="20"/>
      <w:szCs w:val="20"/>
    </w:rPr>
  </w:style>
  <w:style w:type="character" w:customStyle="1" w:styleId="KommentartextZchn">
    <w:name w:val="Kommentartext Zchn"/>
    <w:basedOn w:val="Absatz-Standardschriftart"/>
    <w:link w:val="Kommentartext"/>
    <w:uiPriority w:val="99"/>
    <w:rsid w:val="008922EB"/>
    <w:rPr>
      <w:sz w:val="20"/>
      <w:szCs w:val="20"/>
    </w:rPr>
  </w:style>
  <w:style w:type="paragraph" w:styleId="Kommentarthema">
    <w:name w:val="annotation subject"/>
    <w:basedOn w:val="Kommentartext"/>
    <w:next w:val="Kommentartext"/>
    <w:link w:val="KommentarthemaZchn"/>
    <w:uiPriority w:val="99"/>
    <w:semiHidden/>
    <w:unhideWhenUsed/>
    <w:rsid w:val="008922EB"/>
    <w:rPr>
      <w:b/>
      <w:bCs/>
    </w:rPr>
  </w:style>
  <w:style w:type="character" w:customStyle="1" w:styleId="KommentarthemaZchn">
    <w:name w:val="Kommentarthema Zchn"/>
    <w:basedOn w:val="KommentartextZchn"/>
    <w:link w:val="Kommentarthema"/>
    <w:uiPriority w:val="99"/>
    <w:semiHidden/>
    <w:rsid w:val="008922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9368">
      <w:bodyDiv w:val="1"/>
      <w:marLeft w:val="0"/>
      <w:marRight w:val="0"/>
      <w:marTop w:val="0"/>
      <w:marBottom w:val="0"/>
      <w:divBdr>
        <w:top w:val="none" w:sz="0" w:space="0" w:color="auto"/>
        <w:left w:val="none" w:sz="0" w:space="0" w:color="auto"/>
        <w:bottom w:val="none" w:sz="0" w:space="0" w:color="auto"/>
        <w:right w:val="none" w:sz="0" w:space="0" w:color="auto"/>
      </w:divBdr>
    </w:div>
    <w:div w:id="209608125">
      <w:bodyDiv w:val="1"/>
      <w:marLeft w:val="0"/>
      <w:marRight w:val="0"/>
      <w:marTop w:val="0"/>
      <w:marBottom w:val="0"/>
      <w:divBdr>
        <w:top w:val="none" w:sz="0" w:space="0" w:color="auto"/>
        <w:left w:val="none" w:sz="0" w:space="0" w:color="auto"/>
        <w:bottom w:val="none" w:sz="0" w:space="0" w:color="auto"/>
        <w:right w:val="none" w:sz="0" w:space="0" w:color="auto"/>
      </w:divBdr>
    </w:div>
    <w:div w:id="55535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mailto:tanja.holst@aco.com" TargetMode="External"/><Relationship Id="rId2" Type="http://schemas.openxmlformats.org/officeDocument/2006/relationships/customXml" Target="../customXml/item2.xml"/><Relationship Id="rId16" Type="http://schemas.openxmlformats.org/officeDocument/2006/relationships/hyperlink" Target="tel:+49433135417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o.de/lau-anlagen" TargetMode="Externa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https://www.aco.de/pfuhler-z"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hyperlink" Target="https://www.youtube.com/user/ACO" TargetMode="External"/><Relationship Id="rId7" Type="http://schemas.openxmlformats.org/officeDocument/2006/relationships/hyperlink" Target="https://www.facebook.com/aco.gmbh/" TargetMode="External"/><Relationship Id="rId2" Type="http://schemas.openxmlformats.org/officeDocument/2006/relationships/image" Target="media/image6.jpeg"/><Relationship Id="rId1" Type="http://schemas.openxmlformats.org/officeDocument/2006/relationships/hyperlink" Target="https://www.pinterest.de/aco_group/" TargetMode="External"/><Relationship Id="rId6" Type="http://schemas.openxmlformats.org/officeDocument/2006/relationships/image" Target="media/image8.jpeg"/><Relationship Id="rId5" Type="http://schemas.openxmlformats.org/officeDocument/2006/relationships/hyperlink" Target="https://www.instagram.com/aco_gmbh/" TargetMode="External"/><Relationship Id="rId10" Type="http://schemas.openxmlformats.org/officeDocument/2006/relationships/image" Target="media/image10.jpeg"/><Relationship Id="rId4" Type="http://schemas.openxmlformats.org/officeDocument/2006/relationships/image" Target="media/image7.jpeg"/><Relationship Id="rId9" Type="http://schemas.openxmlformats.org/officeDocument/2006/relationships/hyperlink" Target="https://www.linkedin.com/company/9254055/"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DDD36305749DF438436132E560B35AF" ma:contentTypeVersion="15" ma:contentTypeDescription="Ein neues Dokument erstellen." ma:contentTypeScope="" ma:versionID="5f630eedce62d7cb784b453d6e7d59ed">
  <xsd:schema xmlns:xsd="http://www.w3.org/2001/XMLSchema" xmlns:xs="http://www.w3.org/2001/XMLSchema" xmlns:p="http://schemas.microsoft.com/office/2006/metadata/properties" xmlns:ns2="302c2ba9-0821-44b8-bce8-78036e4dc9b1" xmlns:ns3="c2a3673c-1a77-400d-9cd5-c0ea6828ea9c" targetNamespace="http://schemas.microsoft.com/office/2006/metadata/properties" ma:root="true" ma:fieldsID="8a3fc613598ef5de11aa6680e9b0bfb1" ns2:_="" ns3:_="">
    <xsd:import namespace="302c2ba9-0821-44b8-bce8-78036e4dc9b1"/>
    <xsd:import namespace="c2a3673c-1a77-400d-9cd5-c0ea6828ea9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c2ba9-0821-44b8-bce8-78036e4dc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5da4b1dc-eab0-4e19-a590-38a703476e0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a3673c-1a77-400d-9cd5-c0ea6828ea9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91cd277-1a1b-4123-bd99-8e944b4dd903}" ma:internalName="TaxCatchAll" ma:showField="CatchAllData" ma:web="c2a3673c-1a77-400d-9cd5-c0ea6828ea9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CB4029-B81A-4F24-B694-97A719EBED19}">
  <ds:schemaRefs>
    <ds:schemaRef ds:uri="http://schemas.microsoft.com/sharepoint/v3/contenttype/forms"/>
  </ds:schemaRefs>
</ds:datastoreItem>
</file>

<file path=customXml/itemProps2.xml><?xml version="1.0" encoding="utf-8"?>
<ds:datastoreItem xmlns:ds="http://schemas.openxmlformats.org/officeDocument/2006/customXml" ds:itemID="{A13F7007-66F3-4781-B8B5-C7F52CF6E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c2ba9-0821-44b8-bce8-78036e4dc9b1"/>
    <ds:schemaRef ds:uri="c2a3673c-1a77-400d-9cd5-c0ea6828e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588</Words>
  <Characters>3709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Holst, Tanja</dc:creator>
  <cp:keywords/>
  <dc:description/>
  <cp:lastModifiedBy>Holst, Tanja</cp:lastModifiedBy>
  <cp:revision>4</cp:revision>
  <dcterms:created xsi:type="dcterms:W3CDTF">2024-05-08T10:01:00Z</dcterms:created>
  <dcterms:modified xsi:type="dcterms:W3CDTF">2024-05-10T14:01:00Z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2c3a69-5bb1-4896-a591-f45b96dda59d_Enabled">
    <vt:lpwstr>true</vt:lpwstr>
  </property>
  <property fmtid="{D5CDD505-2E9C-101B-9397-08002B2CF9AE}" pid="3" name="MSIP_Label_a02c3a69-5bb1-4896-a591-f45b96dda59d_SetDate">
    <vt:lpwstr>2024-04-14T12:09:26Z</vt:lpwstr>
  </property>
  <property fmtid="{D5CDD505-2E9C-101B-9397-08002B2CF9AE}" pid="4" name="MSIP_Label_a02c3a69-5bb1-4896-a591-f45b96dda59d_Method">
    <vt:lpwstr>Standard</vt:lpwstr>
  </property>
  <property fmtid="{D5CDD505-2E9C-101B-9397-08002B2CF9AE}" pid="5" name="MSIP_Label_a02c3a69-5bb1-4896-a591-f45b96dda59d_Name">
    <vt:lpwstr>Public</vt:lpwstr>
  </property>
  <property fmtid="{D5CDD505-2E9C-101B-9397-08002B2CF9AE}" pid="6" name="MSIP_Label_a02c3a69-5bb1-4896-a591-f45b96dda59d_SiteId">
    <vt:lpwstr>b53f6739-82d2-42c3-8e8d-458bdd89805b</vt:lpwstr>
  </property>
  <property fmtid="{D5CDD505-2E9C-101B-9397-08002B2CF9AE}" pid="7" name="MSIP_Label_a02c3a69-5bb1-4896-a591-f45b96dda59d_ActionId">
    <vt:lpwstr>78a95a13-6b63-4f80-8403-383cfc2eea3e</vt:lpwstr>
  </property>
  <property fmtid="{D5CDD505-2E9C-101B-9397-08002B2CF9AE}" pid="8" name="MSIP_Label_a02c3a69-5bb1-4896-a591-f45b96dda59d_ContentBits">
    <vt:lpwstr>0</vt:lpwstr>
  </property>
</Properties>
</file>